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9D4EF" w14:textId="3064AEF2" w:rsidR="004B0BC2" w:rsidRPr="004B0BC2" w:rsidRDefault="004B0BC2" w:rsidP="004B0BC2">
      <w:pPr>
        <w:spacing w:before="120" w:after="120"/>
        <w:jc w:val="center"/>
        <w:rPr>
          <w:b/>
          <w:sz w:val="40"/>
        </w:rPr>
      </w:pPr>
      <w:r w:rsidRPr="004B0BC2">
        <w:rPr>
          <w:b/>
          <w:sz w:val="40"/>
        </w:rPr>
        <w:t>Initial Training Organisation OJT Training Course Checklist</w:t>
      </w:r>
    </w:p>
    <w:p w14:paraId="4B6698AA" w14:textId="77777777" w:rsidR="004B0BC2" w:rsidRDefault="004B0BC2" w:rsidP="004B0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  <w:gridCol w:w="5035"/>
      </w:tblGrid>
      <w:tr w:rsidR="004B0BC2" w:rsidRPr="004B0BC2" w14:paraId="007251EA" w14:textId="77777777" w:rsidTr="00121EBF">
        <w:tc>
          <w:tcPr>
            <w:tcW w:w="13961" w:type="dxa"/>
            <w:gridSpan w:val="4"/>
            <w:shd w:val="clear" w:color="auto" w:fill="D5DCE4" w:themeFill="text2" w:themeFillTint="33"/>
          </w:tcPr>
          <w:p w14:paraId="39FB8035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PRACTICAL INSTRUCTOR TRAINING COURSE and ASSESSMENT METHOD CHECKLIST</w:t>
            </w:r>
          </w:p>
        </w:tc>
      </w:tr>
      <w:tr w:rsidR="004B0BC2" w:rsidRPr="004B0BC2" w14:paraId="7D102BFA" w14:textId="77777777" w:rsidTr="00121EBF">
        <w:trPr>
          <w:trHeight w:val="567"/>
        </w:trPr>
        <w:tc>
          <w:tcPr>
            <w:tcW w:w="4248" w:type="dxa"/>
            <w:shd w:val="clear" w:color="auto" w:fill="D9D9D9" w:themeFill="background1" w:themeFillShade="D9"/>
          </w:tcPr>
          <w:p w14:paraId="3CBD3D9F" w14:textId="77777777" w:rsidR="004B0BC2" w:rsidRPr="004B0BC2" w:rsidRDefault="004B0BC2" w:rsidP="0089726F">
            <w:pPr>
              <w:pStyle w:val="Table"/>
            </w:pPr>
            <w:r w:rsidRPr="004B0BC2">
              <w:t>DATE COMPLETED</w:t>
            </w:r>
          </w:p>
        </w:tc>
        <w:tc>
          <w:tcPr>
            <w:tcW w:w="2410" w:type="dxa"/>
          </w:tcPr>
          <w:p w14:paraId="42F1DEC5" w14:textId="77777777" w:rsidR="004B0BC2" w:rsidRPr="004B0BC2" w:rsidRDefault="004B0BC2" w:rsidP="0089726F">
            <w:pPr>
              <w:pStyle w:val="Table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FC00FC" w14:textId="77777777" w:rsidR="004B0BC2" w:rsidRPr="004B0BC2" w:rsidRDefault="004B0BC2" w:rsidP="0089726F">
            <w:pPr>
              <w:pStyle w:val="Table"/>
            </w:pPr>
            <w:r w:rsidRPr="004B0BC2">
              <w:t>COMPLETED BY</w:t>
            </w:r>
          </w:p>
        </w:tc>
        <w:tc>
          <w:tcPr>
            <w:tcW w:w="5035" w:type="dxa"/>
          </w:tcPr>
          <w:p w14:paraId="05BEA016" w14:textId="77777777" w:rsidR="004B0BC2" w:rsidRPr="004B0BC2" w:rsidRDefault="004B0BC2" w:rsidP="0089726F">
            <w:pPr>
              <w:pStyle w:val="Table"/>
            </w:pPr>
          </w:p>
        </w:tc>
      </w:tr>
    </w:tbl>
    <w:p w14:paraId="70741AAA" w14:textId="77777777" w:rsidR="004B0BC2" w:rsidRPr="004B0BC2" w:rsidRDefault="004B0BC2" w:rsidP="004B0BC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4B0BC2" w:rsidRPr="004B0BC2" w14:paraId="16C6CAC1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312FEDE9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NAME OF INITIAL TRAINING ORGANISATION OR TRAINING ORGANISATION</w:t>
            </w:r>
          </w:p>
        </w:tc>
      </w:tr>
      <w:tr w:rsidR="004B0BC2" w:rsidRPr="004B0BC2" w14:paraId="043D9692" w14:textId="77777777" w:rsidTr="00121EBF">
        <w:trPr>
          <w:trHeight w:val="567"/>
        </w:trPr>
        <w:tc>
          <w:tcPr>
            <w:tcW w:w="13961" w:type="dxa"/>
          </w:tcPr>
          <w:p w14:paraId="635D100C" w14:textId="77777777" w:rsidR="004B0BC2" w:rsidRPr="004B0BC2" w:rsidRDefault="004B0BC2" w:rsidP="0089726F">
            <w:pPr>
              <w:pStyle w:val="Table"/>
            </w:pPr>
          </w:p>
        </w:tc>
      </w:tr>
    </w:tbl>
    <w:p w14:paraId="49C61C55" w14:textId="77777777" w:rsidR="004B0BC2" w:rsidRPr="004B0BC2" w:rsidRDefault="004B0BC2" w:rsidP="004B0BC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1"/>
      </w:tblGrid>
      <w:tr w:rsidR="004B0BC2" w:rsidRPr="004B0BC2" w14:paraId="5088BA31" w14:textId="77777777" w:rsidTr="00121EBF">
        <w:tc>
          <w:tcPr>
            <w:tcW w:w="13961" w:type="dxa"/>
            <w:shd w:val="clear" w:color="auto" w:fill="D9D9D9" w:themeFill="background1" w:themeFillShade="D9"/>
          </w:tcPr>
          <w:p w14:paraId="5039B2AF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DETAILS OF PRACTICAL INSTRUCTOR TRAINING COURSE DESIGN DOCUMENT (ISSUE#, DATE OF ISSUE, AMENDMENT STATE)</w:t>
            </w:r>
          </w:p>
        </w:tc>
      </w:tr>
      <w:tr w:rsidR="004B0BC2" w:rsidRPr="004B0BC2" w14:paraId="634ABDCD" w14:textId="77777777" w:rsidTr="00121EBF">
        <w:trPr>
          <w:trHeight w:val="567"/>
        </w:trPr>
        <w:tc>
          <w:tcPr>
            <w:tcW w:w="13961" w:type="dxa"/>
          </w:tcPr>
          <w:p w14:paraId="285BC2BE" w14:textId="77777777" w:rsidR="004B0BC2" w:rsidRPr="004B0BC2" w:rsidRDefault="004B0BC2" w:rsidP="0089726F">
            <w:pPr>
              <w:pStyle w:val="Table"/>
            </w:pPr>
          </w:p>
        </w:tc>
      </w:tr>
    </w:tbl>
    <w:p w14:paraId="456045F4" w14:textId="6ABFC9C7" w:rsidR="00EA7167" w:rsidRDefault="00EA7167" w:rsidP="004B0BC2">
      <w:pPr>
        <w:rPr>
          <w:rFonts w:asciiTheme="minorHAnsi" w:hAnsiTheme="minorHAnsi"/>
          <w:sz w:val="24"/>
          <w:szCs w:val="24"/>
        </w:rPr>
      </w:pPr>
    </w:p>
    <w:p w14:paraId="6C9D5481" w14:textId="16B9B4CD" w:rsidR="004B0BC2" w:rsidRPr="004B0BC2" w:rsidRDefault="00EA7167" w:rsidP="00934CA5">
      <w:pPr>
        <w:spacing w:befor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81"/>
        <w:tblW w:w="14312" w:type="dxa"/>
        <w:tblLook w:val="04A0" w:firstRow="1" w:lastRow="0" w:firstColumn="1" w:lastColumn="0" w:noHBand="0" w:noVBand="1"/>
      </w:tblPr>
      <w:tblGrid>
        <w:gridCol w:w="2423"/>
        <w:gridCol w:w="4918"/>
        <w:gridCol w:w="2332"/>
        <w:gridCol w:w="598"/>
        <w:gridCol w:w="4041"/>
      </w:tblGrid>
      <w:tr w:rsidR="004B0BC2" w:rsidRPr="004B0BC2" w14:paraId="57D4A60C" w14:textId="77777777" w:rsidTr="00EA7167">
        <w:tc>
          <w:tcPr>
            <w:tcW w:w="14312" w:type="dxa"/>
            <w:gridSpan w:val="5"/>
            <w:shd w:val="clear" w:color="auto" w:fill="D5DCE4" w:themeFill="text2" w:themeFillTint="33"/>
          </w:tcPr>
          <w:p w14:paraId="787C68FD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lastRenderedPageBreak/>
              <w:t>Practical Instructor Training Course Checklist</w:t>
            </w:r>
          </w:p>
        </w:tc>
      </w:tr>
      <w:tr w:rsidR="004B0BC2" w:rsidRPr="004B0BC2" w14:paraId="4C6713EA" w14:textId="77777777" w:rsidTr="00EA7167">
        <w:tc>
          <w:tcPr>
            <w:tcW w:w="2423" w:type="dxa"/>
            <w:shd w:val="clear" w:color="auto" w:fill="D9D9D9" w:themeFill="background1" w:themeFillShade="D9"/>
          </w:tcPr>
          <w:p w14:paraId="13F3092E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Required Content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6DB3F5FC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Detailed content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2BF0C14E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Question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E349172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Y/N</w:t>
            </w:r>
          </w:p>
        </w:tc>
        <w:tc>
          <w:tcPr>
            <w:tcW w:w="4041" w:type="dxa"/>
            <w:shd w:val="clear" w:color="auto" w:fill="D9D9D9" w:themeFill="background1" w:themeFillShade="D9"/>
          </w:tcPr>
          <w:p w14:paraId="51BCA086" w14:textId="77777777" w:rsidR="004B0BC2" w:rsidRPr="004B0BC2" w:rsidRDefault="004B0BC2" w:rsidP="0089726F">
            <w:pPr>
              <w:pStyle w:val="TableHeader"/>
              <w:jc w:val="left"/>
            </w:pPr>
            <w:r w:rsidRPr="004B0BC2">
              <w:t>Notes</w:t>
            </w:r>
          </w:p>
        </w:tc>
      </w:tr>
      <w:tr w:rsidR="004B0BC2" w:rsidRPr="00770C7C" w14:paraId="060E75AD" w14:textId="77777777" w:rsidTr="00EA7167">
        <w:tc>
          <w:tcPr>
            <w:tcW w:w="2423" w:type="dxa"/>
          </w:tcPr>
          <w:p w14:paraId="2973CCAE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789DFACB" w14:textId="77777777" w:rsidR="004B0BC2" w:rsidRPr="00770C7C" w:rsidRDefault="004B0BC2" w:rsidP="0089726F">
            <w:pPr>
              <w:pStyle w:val="Table"/>
              <w:rPr>
                <w:rFonts w:cs="Calibri,Bold"/>
                <w:bCs/>
              </w:rPr>
            </w:pPr>
            <w:r w:rsidRPr="00770C7C">
              <w:rPr>
                <w:rFonts w:cs="Calibri,Bold"/>
                <w:bCs/>
              </w:rPr>
              <w:t>Regulatory impact on air traffic controller training.</w:t>
            </w:r>
          </w:p>
        </w:tc>
        <w:tc>
          <w:tcPr>
            <w:tcW w:w="2332" w:type="dxa"/>
          </w:tcPr>
          <w:p w14:paraId="5FAB3ED9" w14:textId="01A6979F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4796E379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02A16E3B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319426F2" w14:textId="77777777" w:rsidTr="00EA7167">
        <w:tc>
          <w:tcPr>
            <w:tcW w:w="2423" w:type="dxa"/>
          </w:tcPr>
          <w:p w14:paraId="73C50FB7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09F1E62D" w14:textId="77777777" w:rsidR="004B0BC2" w:rsidRPr="00770C7C" w:rsidRDefault="004B0BC2" w:rsidP="0089726F">
            <w:pPr>
              <w:pStyle w:val="Table"/>
              <w:rPr>
                <w:rFonts w:cs="Calibri,Bold"/>
                <w:b/>
                <w:bCs/>
              </w:rPr>
            </w:pPr>
            <w:r w:rsidRPr="00770C7C">
              <w:rPr>
                <w:rFonts w:cs="Calibri"/>
                <w:color w:val="000000"/>
              </w:rPr>
              <w:t>Human factors impact on air traffic controller training.</w:t>
            </w:r>
          </w:p>
        </w:tc>
        <w:tc>
          <w:tcPr>
            <w:tcW w:w="2332" w:type="dxa"/>
          </w:tcPr>
          <w:p w14:paraId="2017F58F" w14:textId="6F135220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5234450B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3A498586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7C67294C" w14:textId="77777777" w:rsidTr="00EA7167">
        <w:tc>
          <w:tcPr>
            <w:tcW w:w="2423" w:type="dxa"/>
          </w:tcPr>
          <w:p w14:paraId="1BA6CD69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7C8A9EB0" w14:textId="77777777" w:rsidR="004B0BC2" w:rsidRPr="00770C7C" w:rsidRDefault="004B0BC2" w:rsidP="0089726F">
            <w:pPr>
              <w:pStyle w:val="Table"/>
              <w:rPr>
                <w:rFonts w:cs="Calibri,Bold"/>
                <w:b/>
                <w:bCs/>
              </w:rPr>
            </w:pPr>
            <w:r w:rsidRPr="00770C7C">
              <w:rPr>
                <w:rFonts w:cs="Calibri"/>
                <w:color w:val="000000"/>
              </w:rPr>
              <w:t>Determination of the background and experience of the person undertaking training.</w:t>
            </w:r>
          </w:p>
        </w:tc>
        <w:tc>
          <w:tcPr>
            <w:tcW w:w="2332" w:type="dxa"/>
          </w:tcPr>
          <w:p w14:paraId="6CF6BC3F" w14:textId="53428BA3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50A0B5E5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406EF985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2464DA50" w14:textId="77777777" w:rsidTr="00EA7167">
        <w:tc>
          <w:tcPr>
            <w:tcW w:w="2423" w:type="dxa"/>
          </w:tcPr>
          <w:p w14:paraId="1CA83B7A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49F48785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  <w:color w:val="000000"/>
              </w:rPr>
              <w:t>Determination of the current level of ability of the person undertaking training.</w:t>
            </w:r>
          </w:p>
          <w:p w14:paraId="44FFCD76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</w:p>
        </w:tc>
        <w:tc>
          <w:tcPr>
            <w:tcW w:w="2332" w:type="dxa"/>
          </w:tcPr>
          <w:p w14:paraId="247A0109" w14:textId="3AF3D4E4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77866F96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7B73CBF8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230B6C53" w14:textId="77777777" w:rsidTr="00EA7167">
        <w:tc>
          <w:tcPr>
            <w:tcW w:w="2423" w:type="dxa"/>
          </w:tcPr>
          <w:p w14:paraId="4C17F439" w14:textId="77777777" w:rsidR="004B0BC2" w:rsidRPr="00934CA5" w:rsidRDefault="004B0BC2" w:rsidP="00934CA5">
            <w:pPr>
              <w:pStyle w:val="Table"/>
            </w:pPr>
            <w:r w:rsidRPr="00934CA5">
              <w:t>Practical Instructor Training course syllabus</w:t>
            </w:r>
          </w:p>
        </w:tc>
        <w:tc>
          <w:tcPr>
            <w:tcW w:w="4918" w:type="dxa"/>
          </w:tcPr>
          <w:p w14:paraId="16B4EB6D" w14:textId="77777777" w:rsidR="004B0BC2" w:rsidRPr="00934CA5" w:rsidRDefault="004B0BC2" w:rsidP="00934CA5">
            <w:pPr>
              <w:pStyle w:val="Table"/>
            </w:pPr>
            <w:r w:rsidRPr="00934CA5">
              <w:t>Conduct of a pre-session briefing.</w:t>
            </w:r>
          </w:p>
        </w:tc>
        <w:tc>
          <w:tcPr>
            <w:tcW w:w="2332" w:type="dxa"/>
          </w:tcPr>
          <w:p w14:paraId="35B86826" w14:textId="373AFF27" w:rsidR="004B0BC2" w:rsidRPr="00934CA5" w:rsidRDefault="004B0BC2" w:rsidP="00934CA5">
            <w:pPr>
              <w:pStyle w:val="Table"/>
            </w:pPr>
            <w:r w:rsidRPr="00934CA5">
              <w:t>Does the practical instructor training course CDD include this?</w:t>
            </w:r>
          </w:p>
        </w:tc>
        <w:tc>
          <w:tcPr>
            <w:tcW w:w="598" w:type="dxa"/>
          </w:tcPr>
          <w:p w14:paraId="7E805271" w14:textId="77777777" w:rsidR="004B0BC2" w:rsidRPr="00934CA5" w:rsidRDefault="004B0BC2" w:rsidP="00934CA5">
            <w:pPr>
              <w:pStyle w:val="Table"/>
            </w:pPr>
          </w:p>
        </w:tc>
        <w:tc>
          <w:tcPr>
            <w:tcW w:w="4041" w:type="dxa"/>
          </w:tcPr>
          <w:p w14:paraId="1BE7B4AF" w14:textId="77777777" w:rsidR="004B0BC2" w:rsidRPr="00934CA5" w:rsidRDefault="004B0BC2" w:rsidP="00934CA5">
            <w:pPr>
              <w:pStyle w:val="Table"/>
            </w:pPr>
          </w:p>
        </w:tc>
      </w:tr>
      <w:tr w:rsidR="004B0BC2" w:rsidRPr="00770C7C" w14:paraId="7BF12085" w14:textId="77777777" w:rsidTr="00EA7167">
        <w:tc>
          <w:tcPr>
            <w:tcW w:w="2423" w:type="dxa"/>
          </w:tcPr>
          <w:p w14:paraId="08478253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76F102A8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Planning and conduct of the training session.</w:t>
            </w:r>
          </w:p>
        </w:tc>
        <w:tc>
          <w:tcPr>
            <w:tcW w:w="2332" w:type="dxa"/>
          </w:tcPr>
          <w:p w14:paraId="16FFEFA1" w14:textId="6D5B4A37" w:rsidR="004B0BC2" w:rsidRPr="00770C7C" w:rsidRDefault="004B0BC2" w:rsidP="0089726F">
            <w:pPr>
              <w:pStyle w:val="Table"/>
            </w:pPr>
            <w:r w:rsidRPr="00770C7C">
              <w:t xml:space="preserve">Does the practical instructor training </w:t>
            </w:r>
            <w:r w:rsidRPr="00770C7C">
              <w:lastRenderedPageBreak/>
              <w:t>course CDD include this?</w:t>
            </w:r>
          </w:p>
        </w:tc>
        <w:tc>
          <w:tcPr>
            <w:tcW w:w="598" w:type="dxa"/>
          </w:tcPr>
          <w:p w14:paraId="7398AC0E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430D9A9C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38235E92" w14:textId="77777777" w:rsidTr="00EA7167">
        <w:tc>
          <w:tcPr>
            <w:tcW w:w="2423" w:type="dxa"/>
          </w:tcPr>
          <w:p w14:paraId="6C7983F4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70F61188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Demonstration and explanation of the tasks.</w:t>
            </w:r>
          </w:p>
        </w:tc>
        <w:tc>
          <w:tcPr>
            <w:tcW w:w="2332" w:type="dxa"/>
          </w:tcPr>
          <w:p w14:paraId="2B0B7343" w14:textId="623B1205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715197B2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62357701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0C22961A" w14:textId="77777777" w:rsidTr="00EA7167">
        <w:tc>
          <w:tcPr>
            <w:tcW w:w="2423" w:type="dxa"/>
          </w:tcPr>
          <w:p w14:paraId="6DD50A10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2F2EE424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Monitoring of the training session.</w:t>
            </w:r>
          </w:p>
          <w:p w14:paraId="34F30774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</w:p>
        </w:tc>
        <w:tc>
          <w:tcPr>
            <w:tcW w:w="2332" w:type="dxa"/>
          </w:tcPr>
          <w:p w14:paraId="6A71C6D4" w14:textId="0F2F3558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29E59D1E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68C9432A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255C4A8F" w14:textId="77777777" w:rsidTr="00EA7167">
        <w:tc>
          <w:tcPr>
            <w:tcW w:w="2423" w:type="dxa"/>
          </w:tcPr>
          <w:p w14:paraId="25E50FE1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70D8E672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Management of interventions correctly, including error correction.</w:t>
            </w:r>
          </w:p>
        </w:tc>
        <w:tc>
          <w:tcPr>
            <w:tcW w:w="2332" w:type="dxa"/>
          </w:tcPr>
          <w:p w14:paraId="4C0D9B26" w14:textId="211E172F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4105E4D6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1A28AC07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1267AFE7" w14:textId="77777777" w:rsidTr="00EA7167">
        <w:tc>
          <w:tcPr>
            <w:tcW w:w="2423" w:type="dxa"/>
          </w:tcPr>
          <w:p w14:paraId="60A50466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53D21709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Evaluation of the performance of the person undertaking training.</w:t>
            </w:r>
          </w:p>
        </w:tc>
        <w:tc>
          <w:tcPr>
            <w:tcW w:w="2332" w:type="dxa"/>
          </w:tcPr>
          <w:p w14:paraId="3DCA875E" w14:textId="1A6C31FB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1DB7E57C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32EB92B3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162EDDC5" w14:textId="77777777" w:rsidTr="00EA7167">
        <w:tc>
          <w:tcPr>
            <w:tcW w:w="2423" w:type="dxa"/>
          </w:tcPr>
          <w:p w14:paraId="2ED3E059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27521B15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Debrief of the person undertaking training.</w:t>
            </w:r>
          </w:p>
        </w:tc>
        <w:tc>
          <w:tcPr>
            <w:tcW w:w="2332" w:type="dxa"/>
          </w:tcPr>
          <w:p w14:paraId="13E5AEA0" w14:textId="43C61DBC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6D68FA3A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6F54758F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6EF6DE99" w14:textId="77777777" w:rsidTr="00EA7167">
        <w:tc>
          <w:tcPr>
            <w:tcW w:w="2423" w:type="dxa"/>
          </w:tcPr>
          <w:p w14:paraId="1EFE9AEC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52311A36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Furnishing of written reports on the performance of the person undertaking training.</w:t>
            </w:r>
          </w:p>
        </w:tc>
        <w:tc>
          <w:tcPr>
            <w:tcW w:w="2332" w:type="dxa"/>
          </w:tcPr>
          <w:p w14:paraId="40C76122" w14:textId="226F8DF0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3BE6352F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09933221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253A8CDB" w14:textId="77777777" w:rsidTr="00EA7167">
        <w:tc>
          <w:tcPr>
            <w:tcW w:w="2423" w:type="dxa"/>
          </w:tcPr>
          <w:p w14:paraId="0FC67FC8" w14:textId="77777777" w:rsidR="004B0BC2" w:rsidRPr="00770C7C" w:rsidRDefault="004B0BC2" w:rsidP="0089726F">
            <w:pPr>
              <w:pStyle w:val="Table"/>
            </w:pPr>
            <w:r w:rsidRPr="00770C7C">
              <w:lastRenderedPageBreak/>
              <w:t>Practical Instructor Training course syllabus</w:t>
            </w:r>
          </w:p>
        </w:tc>
        <w:tc>
          <w:tcPr>
            <w:tcW w:w="4918" w:type="dxa"/>
          </w:tcPr>
          <w:p w14:paraId="006089E3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Taking appropriate follow-up action towards resolving training problems.</w:t>
            </w:r>
          </w:p>
        </w:tc>
        <w:tc>
          <w:tcPr>
            <w:tcW w:w="2332" w:type="dxa"/>
          </w:tcPr>
          <w:p w14:paraId="12968064" w14:textId="2CA50575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32C83547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45B0A86F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48A055EE" w14:textId="77777777" w:rsidTr="00EA7167">
        <w:tc>
          <w:tcPr>
            <w:tcW w:w="2423" w:type="dxa"/>
          </w:tcPr>
          <w:p w14:paraId="523A81ED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2CC4F7F1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Techniques of pausing clocks.</w:t>
            </w:r>
          </w:p>
        </w:tc>
        <w:tc>
          <w:tcPr>
            <w:tcW w:w="2332" w:type="dxa"/>
          </w:tcPr>
          <w:p w14:paraId="1B68B1CB" w14:textId="51CF281A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1A79790A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41252244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000A4CF8" w14:textId="77777777" w:rsidTr="00EA7167">
        <w:tc>
          <w:tcPr>
            <w:tcW w:w="2423" w:type="dxa"/>
          </w:tcPr>
          <w:p w14:paraId="4A0D7363" w14:textId="77777777" w:rsidR="004B0BC2" w:rsidRPr="00770C7C" w:rsidRDefault="004B0BC2" w:rsidP="0089726F">
            <w:pPr>
              <w:pStyle w:val="Table"/>
            </w:pPr>
            <w:r w:rsidRPr="00770C7C">
              <w:t>Practical Instructor Training course syllabus</w:t>
            </w:r>
          </w:p>
        </w:tc>
        <w:tc>
          <w:tcPr>
            <w:tcW w:w="4918" w:type="dxa"/>
          </w:tcPr>
          <w:p w14:paraId="6F4BB2C6" w14:textId="77777777" w:rsidR="004B0BC2" w:rsidRPr="00770C7C" w:rsidRDefault="004B0BC2" w:rsidP="0089726F">
            <w:pPr>
              <w:pStyle w:val="Table"/>
              <w:rPr>
                <w:rFonts w:cs="Calibri"/>
                <w:color w:val="000000"/>
              </w:rPr>
            </w:pPr>
            <w:r w:rsidRPr="00770C7C">
              <w:rPr>
                <w:rFonts w:cs="Calibri"/>
              </w:rPr>
              <w:t>Knowledge of technical facilities/environment.</w:t>
            </w:r>
          </w:p>
        </w:tc>
        <w:tc>
          <w:tcPr>
            <w:tcW w:w="2332" w:type="dxa"/>
          </w:tcPr>
          <w:p w14:paraId="4616443A" w14:textId="13425C0B" w:rsidR="004B0BC2" w:rsidRPr="00770C7C" w:rsidRDefault="004B0BC2" w:rsidP="0089726F">
            <w:pPr>
              <w:pStyle w:val="Table"/>
            </w:pPr>
            <w:r w:rsidRPr="00770C7C">
              <w:t>Does the practical instructor training course CDD include this?</w:t>
            </w:r>
          </w:p>
        </w:tc>
        <w:tc>
          <w:tcPr>
            <w:tcW w:w="598" w:type="dxa"/>
          </w:tcPr>
          <w:p w14:paraId="5F443278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565117C9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6D3B1FFC" w14:textId="77777777" w:rsidTr="00EA7167">
        <w:tc>
          <w:tcPr>
            <w:tcW w:w="2423" w:type="dxa"/>
          </w:tcPr>
          <w:p w14:paraId="03CD5763" w14:textId="77777777" w:rsidR="004B0BC2" w:rsidRPr="00770C7C" w:rsidRDefault="004B0BC2" w:rsidP="0089726F">
            <w:pPr>
              <w:pStyle w:val="Table"/>
            </w:pPr>
            <w:r w:rsidRPr="00770C7C">
              <w:t>A refresher training course on assessment skills</w:t>
            </w:r>
          </w:p>
        </w:tc>
        <w:tc>
          <w:tcPr>
            <w:tcW w:w="4918" w:type="dxa"/>
          </w:tcPr>
          <w:p w14:paraId="06C0ED8F" w14:textId="77777777" w:rsidR="004B0BC2" w:rsidRPr="00770C7C" w:rsidRDefault="004B0BC2" w:rsidP="0089726F">
            <w:pPr>
              <w:pStyle w:val="Table"/>
              <w:rPr>
                <w:rFonts w:cs="Calibri"/>
              </w:rPr>
            </w:pPr>
            <w:r w:rsidRPr="00770C7C">
              <w:rPr>
                <w:rFonts w:cs="Calibri"/>
              </w:rPr>
              <w:t>Refresher training in practical instructional skills should prevent knowledge and skills erosion, and, for the training of STDIs, it should be designed to maintain awareness of the current operational practices.</w:t>
            </w:r>
          </w:p>
        </w:tc>
        <w:tc>
          <w:tcPr>
            <w:tcW w:w="2332" w:type="dxa"/>
          </w:tcPr>
          <w:p w14:paraId="32662BBD" w14:textId="7D1757D4" w:rsidR="004B0BC2" w:rsidRPr="00770C7C" w:rsidRDefault="004B0BC2" w:rsidP="0089726F">
            <w:pPr>
              <w:pStyle w:val="Table"/>
            </w:pPr>
            <w:r w:rsidRPr="00770C7C">
              <w:t xml:space="preserve">Does the CDD detail the requirements for a practical instructor refresher training course </w:t>
            </w:r>
            <w:r w:rsidRPr="00770C7C">
              <w:rPr>
                <w:rFonts w:cs="Calibri"/>
              </w:rPr>
              <w:t>?</w:t>
            </w:r>
          </w:p>
        </w:tc>
        <w:tc>
          <w:tcPr>
            <w:tcW w:w="598" w:type="dxa"/>
          </w:tcPr>
          <w:p w14:paraId="14A8D29F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2BA4D2E3" w14:textId="77777777" w:rsidR="004B0BC2" w:rsidRPr="00770C7C" w:rsidRDefault="004B0BC2" w:rsidP="0089726F">
            <w:pPr>
              <w:pStyle w:val="Table"/>
            </w:pPr>
          </w:p>
        </w:tc>
      </w:tr>
      <w:tr w:rsidR="004B0BC2" w:rsidRPr="00770C7C" w14:paraId="1A950AD1" w14:textId="77777777" w:rsidTr="00EA7167">
        <w:trPr>
          <w:trHeight w:val="1975"/>
        </w:trPr>
        <w:tc>
          <w:tcPr>
            <w:tcW w:w="2423" w:type="dxa"/>
          </w:tcPr>
          <w:p w14:paraId="1046F85E" w14:textId="77777777" w:rsidR="004B0BC2" w:rsidRPr="00770C7C" w:rsidRDefault="004B0BC2" w:rsidP="0089726F">
            <w:pPr>
              <w:pStyle w:val="Table"/>
            </w:pPr>
            <w:r w:rsidRPr="00770C7C">
              <w:t>A method(s) for assessing the competence of practical instructors</w:t>
            </w:r>
          </w:p>
        </w:tc>
        <w:tc>
          <w:tcPr>
            <w:tcW w:w="4918" w:type="dxa"/>
          </w:tcPr>
          <w:p w14:paraId="2A20A050" w14:textId="3CACA2E4" w:rsidR="004B0BC2" w:rsidRPr="00770C7C" w:rsidRDefault="004B0BC2" w:rsidP="0089726F">
            <w:pPr>
              <w:pStyle w:val="Table"/>
              <w:rPr>
                <w:rFonts w:cs="Calibri"/>
              </w:rPr>
            </w:pPr>
            <w:r w:rsidRPr="00770C7C">
              <w:rPr>
                <w:rFonts w:cs="Calibri"/>
              </w:rPr>
              <w:t>The practical instructor competence assessment for an OJTI may be undertaken either in live operations</w:t>
            </w:r>
            <w:r w:rsidR="00324672">
              <w:rPr>
                <w:rFonts w:cs="Calibri"/>
              </w:rPr>
              <w:t xml:space="preserve"> </w:t>
            </w:r>
            <w:r w:rsidRPr="00770C7C">
              <w:rPr>
                <w:rFonts w:cs="Calibri"/>
              </w:rPr>
              <w:t>or on a synthetic training device.</w:t>
            </w:r>
          </w:p>
          <w:p w14:paraId="2880DE17" w14:textId="680139EF" w:rsidR="004B0BC2" w:rsidRPr="00770C7C" w:rsidRDefault="004B0BC2" w:rsidP="0089726F">
            <w:pPr>
              <w:pStyle w:val="Table"/>
              <w:rPr>
                <w:rFonts w:cs="Calibri"/>
              </w:rPr>
            </w:pPr>
            <w:r w:rsidRPr="00770C7C">
              <w:rPr>
                <w:rFonts w:cs="Calibri"/>
              </w:rPr>
              <w:t>The practical instructor competence assessment for an STDI should be undertaken on a synthetic</w:t>
            </w:r>
            <w:r w:rsidR="00324672">
              <w:rPr>
                <w:rFonts w:cs="Calibri"/>
              </w:rPr>
              <w:t xml:space="preserve"> </w:t>
            </w:r>
            <w:r w:rsidRPr="00770C7C">
              <w:rPr>
                <w:rFonts w:cs="Calibri"/>
              </w:rPr>
              <w:t>training device.</w:t>
            </w:r>
          </w:p>
        </w:tc>
        <w:tc>
          <w:tcPr>
            <w:tcW w:w="2332" w:type="dxa"/>
          </w:tcPr>
          <w:p w14:paraId="72D4D63E" w14:textId="03915D26" w:rsidR="004B0BC2" w:rsidRPr="00770C7C" w:rsidRDefault="004B0BC2" w:rsidP="0089726F">
            <w:pPr>
              <w:pStyle w:val="Table"/>
              <w:rPr>
                <w:rFonts w:cs="Calibri,Bold"/>
                <w:bCs/>
              </w:rPr>
            </w:pPr>
            <w:r w:rsidRPr="00770C7C">
              <w:t>Does the CDD detail the method of assessing the competence of practical instructors?</w:t>
            </w:r>
          </w:p>
        </w:tc>
        <w:tc>
          <w:tcPr>
            <w:tcW w:w="598" w:type="dxa"/>
          </w:tcPr>
          <w:p w14:paraId="6A2C0A12" w14:textId="77777777" w:rsidR="004B0BC2" w:rsidRPr="00770C7C" w:rsidRDefault="004B0BC2" w:rsidP="0089726F">
            <w:pPr>
              <w:pStyle w:val="Table"/>
            </w:pPr>
          </w:p>
        </w:tc>
        <w:tc>
          <w:tcPr>
            <w:tcW w:w="4041" w:type="dxa"/>
          </w:tcPr>
          <w:p w14:paraId="368B56FD" w14:textId="77777777" w:rsidR="004B0BC2" w:rsidRPr="00770C7C" w:rsidRDefault="004B0BC2" w:rsidP="0089726F">
            <w:pPr>
              <w:pStyle w:val="Table"/>
            </w:pPr>
          </w:p>
        </w:tc>
      </w:tr>
    </w:tbl>
    <w:p w14:paraId="0D9E0BEB" w14:textId="12944660" w:rsidR="00221776" w:rsidRPr="00383F06" w:rsidRDefault="00221776" w:rsidP="00EA7167">
      <w:pPr>
        <w:spacing w:before="120" w:after="120"/>
        <w:jc w:val="center"/>
      </w:pPr>
    </w:p>
    <w:sectPr w:rsidR="00221776" w:rsidRPr="00383F06" w:rsidSect="00E17A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51" w:h="11912" w:orient="landscape" w:code="9"/>
      <w:pgMar w:top="1440" w:right="1440" w:bottom="1134" w:left="1418" w:header="567" w:footer="16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4271" w14:textId="77777777" w:rsidR="00E17A1E" w:rsidRDefault="00E17A1E" w:rsidP="005854B7">
      <w:r>
        <w:separator/>
      </w:r>
    </w:p>
  </w:endnote>
  <w:endnote w:type="continuationSeparator" w:id="0">
    <w:p w14:paraId="33BDFC31" w14:textId="77777777" w:rsidR="00E17A1E" w:rsidRDefault="00E17A1E" w:rsidP="005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A359" w14:textId="77777777" w:rsidR="00564334" w:rsidRDefault="0056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BDBC" w14:textId="11808F03" w:rsidR="00BE27BD" w:rsidRDefault="00BE27BD" w:rsidP="00BE27BD">
    <w:pPr>
      <w:pStyle w:val="Footer"/>
      <w:pBdr>
        <w:top w:val="single" w:sz="4" w:space="1" w:color="auto"/>
      </w:pBdr>
      <w:tabs>
        <w:tab w:val="clear" w:pos="9360"/>
        <w:tab w:val="right" w:pos="10510"/>
      </w:tabs>
      <w:rPr>
        <w:b/>
        <w:bCs/>
        <w:sz w:val="24"/>
        <w:szCs w:val="24"/>
      </w:rPr>
    </w:pPr>
    <w:r>
      <w:rPr>
        <w:sz w:val="24"/>
        <w:szCs w:val="24"/>
      </w:rPr>
      <w:t>PEL</w:t>
    </w:r>
    <w:r>
      <w:rPr>
        <w:sz w:val="24"/>
        <w:szCs w:val="24"/>
        <w:cs/>
      </w:rPr>
      <w:t>-</w:t>
    </w:r>
    <w:r w:rsidR="00D0213F">
      <w:rPr>
        <w:sz w:val="24"/>
        <w:szCs w:val="24"/>
      </w:rPr>
      <w:t>TO</w:t>
    </w:r>
    <w:r w:rsidRPr="005E1209">
      <w:rPr>
        <w:sz w:val="24"/>
        <w:szCs w:val="24"/>
        <w:cs/>
      </w:rPr>
      <w:t>-</w:t>
    </w:r>
    <w:r>
      <w:rPr>
        <w:sz w:val="24"/>
        <w:szCs w:val="24"/>
      </w:rPr>
      <w:t>CK</w:t>
    </w:r>
    <w:r>
      <w:rPr>
        <w:sz w:val="24"/>
        <w:szCs w:val="24"/>
        <w:cs/>
      </w:rPr>
      <w:t>-</w:t>
    </w:r>
    <w:r>
      <w:rPr>
        <w:sz w:val="24"/>
        <w:szCs w:val="24"/>
      </w:rPr>
      <w:t>0</w:t>
    </w:r>
    <w:r w:rsidR="00564334">
      <w:rPr>
        <w:sz w:val="24"/>
        <w:szCs w:val="24"/>
      </w:rPr>
      <w:t>76</w:t>
    </w:r>
    <w:r>
      <w:rPr>
        <w:sz w:val="24"/>
        <w:szCs w:val="24"/>
      </w:rPr>
      <w:t xml:space="preserve"> Rev</w:t>
    </w:r>
    <w:r>
      <w:rPr>
        <w:sz w:val="24"/>
        <w:szCs w:val="24"/>
        <w:cs/>
      </w:rPr>
      <w:t>.</w:t>
    </w:r>
    <w:r>
      <w:rPr>
        <w:sz w:val="24"/>
        <w:szCs w:val="24"/>
      </w:rPr>
      <w:t>00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 w:rsidRPr="00EC24B4">
      <w:rPr>
        <w:sz w:val="24"/>
        <w:szCs w:val="24"/>
      </w:rPr>
      <w:t xml:space="preserve">Page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PAGE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1</w:t>
    </w:r>
    <w:r w:rsidRPr="00EC24B4">
      <w:rPr>
        <w:b/>
        <w:bCs/>
        <w:sz w:val="24"/>
        <w:szCs w:val="24"/>
        <w:cs/>
      </w:rPr>
      <w:fldChar w:fldCharType="end"/>
    </w:r>
    <w:r w:rsidRPr="00EC24B4">
      <w:rPr>
        <w:sz w:val="24"/>
        <w:szCs w:val="24"/>
      </w:rPr>
      <w:t xml:space="preserve"> of </w:t>
    </w:r>
    <w:r w:rsidRPr="00EC24B4">
      <w:rPr>
        <w:b/>
        <w:bCs/>
        <w:sz w:val="24"/>
        <w:szCs w:val="24"/>
        <w:cs/>
      </w:rPr>
      <w:fldChar w:fldCharType="begin"/>
    </w:r>
    <w:r w:rsidRPr="00EC24B4">
      <w:rPr>
        <w:b/>
        <w:bCs/>
        <w:sz w:val="24"/>
        <w:szCs w:val="24"/>
      </w:rPr>
      <w:instrText xml:space="preserve"> NUMPAGES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>Arabic  \</w:instrText>
    </w:r>
    <w:r w:rsidRPr="00EC24B4">
      <w:rPr>
        <w:b/>
        <w:bCs/>
        <w:sz w:val="24"/>
        <w:szCs w:val="24"/>
        <w:cs/>
      </w:rPr>
      <w:instrText xml:space="preserve">* </w:instrText>
    </w:r>
    <w:r w:rsidRPr="00EC24B4">
      <w:rPr>
        <w:b/>
        <w:bCs/>
        <w:sz w:val="24"/>
        <w:szCs w:val="24"/>
      </w:rPr>
      <w:instrText xml:space="preserve">MERGEFORMAT </w:instrText>
    </w:r>
    <w:r w:rsidRPr="00EC24B4">
      <w:rPr>
        <w:b/>
        <w:bCs/>
        <w:sz w:val="24"/>
        <w:szCs w:val="24"/>
        <w:cs/>
      </w:rPr>
      <w:fldChar w:fldCharType="separate"/>
    </w:r>
    <w:r>
      <w:rPr>
        <w:b/>
        <w:bCs/>
        <w:sz w:val="24"/>
        <w:szCs w:val="24"/>
        <w:cs/>
      </w:rPr>
      <w:t>9</w:t>
    </w:r>
    <w:r w:rsidRPr="00EC24B4">
      <w:rPr>
        <w:b/>
        <w:bCs/>
        <w:sz w:val="24"/>
        <w:szCs w:val="24"/>
        <w:cs/>
      </w:rPr>
      <w:fldChar w:fldCharType="end"/>
    </w:r>
  </w:p>
  <w:p w14:paraId="378A75F7" w14:textId="7DD225DA" w:rsidR="00BE27BD" w:rsidRPr="00CE6869" w:rsidRDefault="00BE27BD" w:rsidP="00BE27BD">
    <w:pPr>
      <w:pStyle w:val="Footer"/>
      <w:spacing w:before="0"/>
      <w:rPr>
        <w:sz w:val="24"/>
        <w:szCs w:val="24"/>
      </w:rPr>
    </w:pPr>
    <w:r w:rsidRPr="005E1209">
      <w:rPr>
        <w:sz w:val="24"/>
        <w:szCs w:val="24"/>
      </w:rPr>
      <w:t>Effective D</w:t>
    </w:r>
    <w:r>
      <w:rPr>
        <w:sz w:val="24"/>
        <w:szCs w:val="24"/>
      </w:rPr>
      <w:t>ate</w:t>
    </w:r>
    <w:r>
      <w:rPr>
        <w:sz w:val="24"/>
        <w:szCs w:val="24"/>
        <w:cs/>
      </w:rPr>
      <w:t xml:space="preserve">: </w:t>
    </w:r>
    <w:r w:rsidR="003050A8">
      <w:rPr>
        <w:sz w:val="24"/>
        <w:szCs w:val="24"/>
      </w:rPr>
      <w:t>1</w:t>
    </w:r>
    <w:r>
      <w:rPr>
        <w:sz w:val="24"/>
        <w:szCs w:val="24"/>
        <w:cs/>
      </w:rPr>
      <w:t>-</w:t>
    </w:r>
    <w:r>
      <w:rPr>
        <w:sz w:val="24"/>
        <w:szCs w:val="24"/>
      </w:rPr>
      <w:t>M</w:t>
    </w:r>
    <w:r w:rsidR="003050A8">
      <w:rPr>
        <w:sz w:val="24"/>
        <w:szCs w:val="24"/>
      </w:rPr>
      <w:t>ay</w:t>
    </w:r>
    <w:r>
      <w:rPr>
        <w:sz w:val="24"/>
        <w:szCs w:val="24"/>
        <w:cs/>
      </w:rPr>
      <w:t>-</w:t>
    </w:r>
    <w:r>
      <w:rPr>
        <w:sz w:val="24"/>
        <w:szCs w:val="24"/>
      </w:rPr>
      <w:t>202</w:t>
    </w:r>
    <w:r w:rsidR="003050A8">
      <w:rPr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932B" w14:textId="77777777" w:rsidR="00564334" w:rsidRDefault="0056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8CAF" w14:textId="77777777" w:rsidR="00E17A1E" w:rsidRDefault="00E17A1E" w:rsidP="005854B7">
      <w:r>
        <w:separator/>
      </w:r>
    </w:p>
  </w:footnote>
  <w:footnote w:type="continuationSeparator" w:id="0">
    <w:p w14:paraId="799F5567" w14:textId="77777777" w:rsidR="00E17A1E" w:rsidRDefault="00E17A1E" w:rsidP="005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33CA" w14:textId="77777777" w:rsidR="00564334" w:rsidRDefault="0056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87"/>
      <w:gridCol w:w="8934"/>
    </w:tblGrid>
    <w:tr w:rsidR="00EA7167" w:rsidRPr="00836C5E" w14:paraId="5998AEE2" w14:textId="77777777" w:rsidTr="00FC7178">
      <w:trPr>
        <w:trHeight w:val="281"/>
      </w:trPr>
      <w:tc>
        <w:tcPr>
          <w:tcW w:w="1814" w:type="pct"/>
          <w:vMerge w:val="restart"/>
          <w:shd w:val="clear" w:color="auto" w:fill="auto"/>
          <w:vAlign w:val="center"/>
        </w:tcPr>
        <w:p w14:paraId="41C07291" w14:textId="77777777" w:rsidR="00EA7167" w:rsidRPr="00367B1D" w:rsidRDefault="00EA7167" w:rsidP="00EA7167">
          <w:pPr>
            <w:pStyle w:val="CAATHeader"/>
            <w:jc w:val="left"/>
          </w:pPr>
          <w:r w:rsidRPr="00367B1D">
            <w:drawing>
              <wp:inline distT="0" distB="0" distL="0" distR="0" wp14:anchorId="7A70AE3F" wp14:editId="4FD990E9">
                <wp:extent cx="1005840" cy="38862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pct"/>
          <w:shd w:val="clear" w:color="auto" w:fill="auto"/>
          <w:vAlign w:val="center"/>
        </w:tcPr>
        <w:p w14:paraId="0EF7F5AD" w14:textId="320F3C2B" w:rsidR="00EA7167" w:rsidRPr="00836C5E" w:rsidRDefault="00EA7167" w:rsidP="00EA7167">
          <w:pPr>
            <w:pStyle w:val="CAATHeader"/>
          </w:pPr>
        </w:p>
      </w:tc>
    </w:tr>
    <w:tr w:rsidR="00EA7167" w:rsidRPr="00836C5E" w14:paraId="048EEEED" w14:textId="77777777" w:rsidTr="00FC7178">
      <w:tc>
        <w:tcPr>
          <w:tcW w:w="1814" w:type="pct"/>
          <w:vMerge/>
          <w:shd w:val="clear" w:color="auto" w:fill="auto"/>
        </w:tcPr>
        <w:p w14:paraId="517A076A" w14:textId="77777777" w:rsidR="00EA7167" w:rsidRPr="0055564A" w:rsidRDefault="00EA7167" w:rsidP="00EA7167">
          <w:pPr>
            <w:pStyle w:val="CAATHeader"/>
            <w:rPr>
              <w:lang w:val="en-GB"/>
            </w:rPr>
          </w:pPr>
        </w:p>
      </w:tc>
      <w:tc>
        <w:tcPr>
          <w:tcW w:w="3186" w:type="pct"/>
          <w:shd w:val="clear" w:color="auto" w:fill="auto"/>
          <w:vAlign w:val="center"/>
        </w:tcPr>
        <w:p w14:paraId="517B5C40" w14:textId="77777777" w:rsidR="00EA7167" w:rsidRPr="00836C5E" w:rsidRDefault="00EA7167" w:rsidP="00EA7167">
          <w:pPr>
            <w:pStyle w:val="CAATHeader"/>
          </w:pPr>
          <w:r>
            <w:t>Initial Training Organisation OJT Training Course Checklist</w:t>
          </w:r>
        </w:p>
      </w:tc>
    </w:tr>
  </w:tbl>
  <w:p w14:paraId="3EC24A0B" w14:textId="5CB9698A" w:rsidR="00EA7167" w:rsidRDefault="00EA7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C3F0" w14:textId="77777777" w:rsidR="00564334" w:rsidRDefault="0056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964"/>
    <w:multiLevelType w:val="hybridMultilevel"/>
    <w:tmpl w:val="F646A6F6"/>
    <w:lvl w:ilvl="0" w:tplc="ED00C29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1C008AA8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B3E864A4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84F052B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12493F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FC609CEE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F7F0661E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1F42991A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FC04DF5A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0B3C34DE"/>
    <w:multiLevelType w:val="hybridMultilevel"/>
    <w:tmpl w:val="BEEACF1E"/>
    <w:lvl w:ilvl="0" w:tplc="3F7E3C96">
      <w:start w:val="1"/>
      <w:numFmt w:val="lowerLetter"/>
      <w:lvlText w:val="(%1)"/>
      <w:lvlJc w:val="left"/>
      <w:pPr>
        <w:ind w:left="78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BCE2B248">
      <w:numFmt w:val="bullet"/>
      <w:lvlText w:val="•"/>
      <w:lvlJc w:val="left"/>
      <w:pPr>
        <w:ind w:left="1672" w:hanging="567"/>
      </w:pPr>
      <w:rPr>
        <w:rFonts w:hint="default"/>
        <w:lang w:val="en-GB" w:eastAsia="en-GB" w:bidi="en-GB"/>
      </w:rPr>
    </w:lvl>
    <w:lvl w:ilvl="2" w:tplc="17A6B23E">
      <w:numFmt w:val="bullet"/>
      <w:lvlText w:val="•"/>
      <w:lvlJc w:val="left"/>
      <w:pPr>
        <w:ind w:left="2565" w:hanging="567"/>
      </w:pPr>
      <w:rPr>
        <w:rFonts w:hint="default"/>
        <w:lang w:val="en-GB" w:eastAsia="en-GB" w:bidi="en-GB"/>
      </w:rPr>
    </w:lvl>
    <w:lvl w:ilvl="3" w:tplc="957AE64E">
      <w:numFmt w:val="bullet"/>
      <w:lvlText w:val="•"/>
      <w:lvlJc w:val="left"/>
      <w:pPr>
        <w:ind w:left="3457" w:hanging="567"/>
      </w:pPr>
      <w:rPr>
        <w:rFonts w:hint="default"/>
        <w:lang w:val="en-GB" w:eastAsia="en-GB" w:bidi="en-GB"/>
      </w:rPr>
    </w:lvl>
    <w:lvl w:ilvl="4" w:tplc="BDB8E5B0">
      <w:numFmt w:val="bullet"/>
      <w:lvlText w:val="•"/>
      <w:lvlJc w:val="left"/>
      <w:pPr>
        <w:ind w:left="4350" w:hanging="567"/>
      </w:pPr>
      <w:rPr>
        <w:rFonts w:hint="default"/>
        <w:lang w:val="en-GB" w:eastAsia="en-GB" w:bidi="en-GB"/>
      </w:rPr>
    </w:lvl>
    <w:lvl w:ilvl="5" w:tplc="2AAA2B7A">
      <w:numFmt w:val="bullet"/>
      <w:lvlText w:val="•"/>
      <w:lvlJc w:val="left"/>
      <w:pPr>
        <w:ind w:left="5243" w:hanging="567"/>
      </w:pPr>
      <w:rPr>
        <w:rFonts w:hint="default"/>
        <w:lang w:val="en-GB" w:eastAsia="en-GB" w:bidi="en-GB"/>
      </w:rPr>
    </w:lvl>
    <w:lvl w:ilvl="6" w:tplc="6DF84C76">
      <w:numFmt w:val="bullet"/>
      <w:lvlText w:val="•"/>
      <w:lvlJc w:val="left"/>
      <w:pPr>
        <w:ind w:left="6135" w:hanging="567"/>
      </w:pPr>
      <w:rPr>
        <w:rFonts w:hint="default"/>
        <w:lang w:val="en-GB" w:eastAsia="en-GB" w:bidi="en-GB"/>
      </w:rPr>
    </w:lvl>
    <w:lvl w:ilvl="7" w:tplc="C2667E16">
      <w:numFmt w:val="bullet"/>
      <w:lvlText w:val="•"/>
      <w:lvlJc w:val="left"/>
      <w:pPr>
        <w:ind w:left="7028" w:hanging="567"/>
      </w:pPr>
      <w:rPr>
        <w:rFonts w:hint="default"/>
        <w:lang w:val="en-GB" w:eastAsia="en-GB" w:bidi="en-GB"/>
      </w:rPr>
    </w:lvl>
    <w:lvl w:ilvl="8" w:tplc="AACC0396">
      <w:numFmt w:val="bullet"/>
      <w:lvlText w:val="•"/>
      <w:lvlJc w:val="left"/>
      <w:pPr>
        <w:ind w:left="7921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0E8F4427"/>
    <w:multiLevelType w:val="hybridMultilevel"/>
    <w:tmpl w:val="83C23D50"/>
    <w:lvl w:ilvl="0" w:tplc="DD8CF546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szCs w:val="19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820"/>
    <w:multiLevelType w:val="hybridMultilevel"/>
    <w:tmpl w:val="C7E674A4"/>
    <w:lvl w:ilvl="0" w:tplc="CDF6CCF4">
      <w:start w:val="1"/>
      <w:numFmt w:val="decimal"/>
      <w:lvlText w:val="4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7C4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36B3E"/>
    <w:multiLevelType w:val="multilevel"/>
    <w:tmpl w:val="928EE138"/>
    <w:lvl w:ilvl="0"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firstLine="283"/>
      </w:pPr>
      <w:rPr>
        <w:rFonts w:hint="default"/>
      </w:rPr>
    </w:lvl>
    <w:lvl w:ilvl="3">
      <w:start w:val="1"/>
      <w:numFmt w:val="decimal"/>
      <w:pStyle w:val="Bodynos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492838"/>
    <w:multiLevelType w:val="hybridMultilevel"/>
    <w:tmpl w:val="789C63D2"/>
    <w:lvl w:ilvl="0" w:tplc="EE12DD90">
      <w:start w:val="1"/>
      <w:numFmt w:val="bullet"/>
      <w:pStyle w:val="Action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1C325A91"/>
    <w:multiLevelType w:val="hybridMultilevel"/>
    <w:tmpl w:val="72EADDFC"/>
    <w:lvl w:ilvl="0" w:tplc="BE2EA3BE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07B0"/>
    <w:multiLevelType w:val="multilevel"/>
    <w:tmpl w:val="24EE2D6A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39185A"/>
    <w:multiLevelType w:val="hybridMultilevel"/>
    <w:tmpl w:val="7BE4725A"/>
    <w:lvl w:ilvl="0" w:tplc="53AA1AC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D3C"/>
    <w:multiLevelType w:val="hybridMultilevel"/>
    <w:tmpl w:val="5474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7564"/>
    <w:multiLevelType w:val="hybridMultilevel"/>
    <w:tmpl w:val="EA58D686"/>
    <w:lvl w:ilvl="0" w:tplc="8E2A801C">
      <w:start w:val="1"/>
      <w:numFmt w:val="decimal"/>
      <w:pStyle w:val="List1"/>
      <w:lvlText w:val="%1)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multilevel"/>
    <w:tmpl w:val="A18AD786"/>
    <w:lvl w:ilvl="0">
      <w:start w:val="1"/>
      <w:numFmt w:val="decimal"/>
      <w:pStyle w:val="1"/>
      <w:lvlText w:val="%1"/>
      <w:lvlJc w:val="left"/>
      <w:pPr>
        <w:ind w:left="5387" w:hanging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4540B"/>
    <w:multiLevelType w:val="hybridMultilevel"/>
    <w:tmpl w:val="BCB062CC"/>
    <w:lvl w:ilvl="0" w:tplc="9506B154">
      <w:start w:val="1"/>
      <w:numFmt w:val="decimal"/>
      <w:lvlText w:val="4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417"/>
    <w:multiLevelType w:val="hybridMultilevel"/>
    <w:tmpl w:val="B0EE0BCC"/>
    <w:lvl w:ilvl="0" w:tplc="731A1948">
      <w:start w:val="1"/>
      <w:numFmt w:val="decimal"/>
      <w:lvlText w:val="3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992"/>
    <w:multiLevelType w:val="hybridMultilevel"/>
    <w:tmpl w:val="D498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BA7"/>
    <w:multiLevelType w:val="hybridMultilevel"/>
    <w:tmpl w:val="133A0928"/>
    <w:lvl w:ilvl="0" w:tplc="E8DCBEB2">
      <w:start w:val="1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BB1"/>
    <w:multiLevelType w:val="multilevel"/>
    <w:tmpl w:val="B2C6F750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71852"/>
    <w:multiLevelType w:val="hybridMultilevel"/>
    <w:tmpl w:val="C6A2DCDE"/>
    <w:lvl w:ilvl="0" w:tplc="BFC8FB06">
      <w:start w:val="1"/>
      <w:numFmt w:val="bullet"/>
      <w:pStyle w:val="Dash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C0B95"/>
    <w:multiLevelType w:val="multilevel"/>
    <w:tmpl w:val="0809001D"/>
    <w:styleLink w:val="Style9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E06979"/>
    <w:multiLevelType w:val="hybridMultilevel"/>
    <w:tmpl w:val="4E7ECA1C"/>
    <w:lvl w:ilvl="0" w:tplc="580C1A4E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31FE"/>
    <w:multiLevelType w:val="hybridMultilevel"/>
    <w:tmpl w:val="F03E2D66"/>
    <w:lvl w:ilvl="0" w:tplc="F7B69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AA0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E0B0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F869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E7F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2CE5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D85A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67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03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649C9"/>
    <w:multiLevelType w:val="hybridMultilevel"/>
    <w:tmpl w:val="75DE59AC"/>
    <w:lvl w:ilvl="0" w:tplc="14E4AD5E">
      <w:start w:val="5"/>
      <w:numFmt w:val="decimal"/>
      <w:lvlText w:val="%1.0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6DB9"/>
    <w:multiLevelType w:val="hybridMultilevel"/>
    <w:tmpl w:val="5878446E"/>
    <w:lvl w:ilvl="0" w:tplc="81F65412">
      <w:start w:val="1"/>
      <w:numFmt w:val="decimal"/>
      <w:lvlText w:val="3.4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4C7"/>
    <w:multiLevelType w:val="hybridMultilevel"/>
    <w:tmpl w:val="77DC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6F2B"/>
    <w:multiLevelType w:val="hybridMultilevel"/>
    <w:tmpl w:val="1CBA7DBA"/>
    <w:lvl w:ilvl="0" w:tplc="6450A9FC">
      <w:start w:val="1"/>
      <w:numFmt w:val="decimal"/>
      <w:lvlText w:val="3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953EE"/>
    <w:multiLevelType w:val="hybridMultilevel"/>
    <w:tmpl w:val="490E2886"/>
    <w:lvl w:ilvl="0" w:tplc="6D6EA22A">
      <w:start w:val="1"/>
      <w:numFmt w:val="decimal"/>
      <w:lvlText w:val="3.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D1B"/>
    <w:multiLevelType w:val="multilevel"/>
    <w:tmpl w:val="2F88015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28" w15:restartNumberingAfterBreak="0">
    <w:nsid w:val="657A4793"/>
    <w:multiLevelType w:val="hybridMultilevel"/>
    <w:tmpl w:val="3B7A427E"/>
    <w:lvl w:ilvl="0" w:tplc="41943E5E">
      <w:start w:val="1"/>
      <w:numFmt w:val="bullet"/>
      <w:pStyle w:val="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68E2636"/>
    <w:multiLevelType w:val="hybridMultilevel"/>
    <w:tmpl w:val="4538C33A"/>
    <w:lvl w:ilvl="0" w:tplc="F9F83BD4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C32CEEAC">
      <w:numFmt w:val="bullet"/>
      <w:lvlText w:val="•"/>
      <w:lvlJc w:val="left"/>
      <w:pPr>
        <w:ind w:left="2078" w:hanging="567"/>
      </w:pPr>
      <w:rPr>
        <w:rFonts w:hint="default"/>
        <w:lang w:val="en-GB" w:eastAsia="en-GB" w:bidi="en-GB"/>
      </w:rPr>
    </w:lvl>
    <w:lvl w:ilvl="2" w:tplc="EC5069E0">
      <w:numFmt w:val="bullet"/>
      <w:lvlText w:val="•"/>
      <w:lvlJc w:val="left"/>
      <w:pPr>
        <w:ind w:left="3037" w:hanging="567"/>
      </w:pPr>
      <w:rPr>
        <w:rFonts w:hint="default"/>
        <w:lang w:val="en-GB" w:eastAsia="en-GB" w:bidi="en-GB"/>
      </w:rPr>
    </w:lvl>
    <w:lvl w:ilvl="3" w:tplc="425E90DA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9840702E">
      <w:numFmt w:val="bullet"/>
      <w:lvlText w:val="•"/>
      <w:lvlJc w:val="left"/>
      <w:pPr>
        <w:ind w:left="4954" w:hanging="567"/>
      </w:pPr>
      <w:rPr>
        <w:rFonts w:hint="default"/>
        <w:lang w:val="en-GB" w:eastAsia="en-GB" w:bidi="en-GB"/>
      </w:rPr>
    </w:lvl>
    <w:lvl w:ilvl="5" w:tplc="07AEEFD2">
      <w:numFmt w:val="bullet"/>
      <w:lvlText w:val="•"/>
      <w:lvlJc w:val="left"/>
      <w:pPr>
        <w:ind w:left="5913" w:hanging="567"/>
      </w:pPr>
      <w:rPr>
        <w:rFonts w:hint="default"/>
        <w:lang w:val="en-GB" w:eastAsia="en-GB" w:bidi="en-GB"/>
      </w:rPr>
    </w:lvl>
    <w:lvl w:ilvl="6" w:tplc="E264B22A">
      <w:numFmt w:val="bullet"/>
      <w:lvlText w:val="•"/>
      <w:lvlJc w:val="left"/>
      <w:pPr>
        <w:ind w:left="6871" w:hanging="567"/>
      </w:pPr>
      <w:rPr>
        <w:rFonts w:hint="default"/>
        <w:lang w:val="en-GB" w:eastAsia="en-GB" w:bidi="en-GB"/>
      </w:rPr>
    </w:lvl>
    <w:lvl w:ilvl="7" w:tplc="A762C37E">
      <w:numFmt w:val="bullet"/>
      <w:lvlText w:val="•"/>
      <w:lvlJc w:val="left"/>
      <w:pPr>
        <w:ind w:left="7830" w:hanging="567"/>
      </w:pPr>
      <w:rPr>
        <w:rFonts w:hint="default"/>
        <w:lang w:val="en-GB" w:eastAsia="en-GB" w:bidi="en-GB"/>
      </w:rPr>
    </w:lvl>
    <w:lvl w:ilvl="8" w:tplc="655E53B0">
      <w:numFmt w:val="bullet"/>
      <w:lvlText w:val="•"/>
      <w:lvlJc w:val="left"/>
      <w:pPr>
        <w:ind w:left="8789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6D32768F"/>
    <w:multiLevelType w:val="hybridMultilevel"/>
    <w:tmpl w:val="311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EA0"/>
    <w:multiLevelType w:val="hybridMultilevel"/>
    <w:tmpl w:val="C5422774"/>
    <w:lvl w:ilvl="0" w:tplc="B034286A">
      <w:start w:val="1"/>
      <w:numFmt w:val="decimal"/>
      <w:lvlText w:val="2.2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8F5"/>
    <w:multiLevelType w:val="hybridMultilevel"/>
    <w:tmpl w:val="8586E188"/>
    <w:lvl w:ilvl="0" w:tplc="E5128270">
      <w:start w:val="1"/>
      <w:numFmt w:val="decimal"/>
      <w:lvlText w:val="5.1.%1"/>
      <w:lvlJc w:val="left"/>
      <w:pPr>
        <w:ind w:left="1712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4CFE2B68">
      <w:start w:val="1"/>
      <w:numFmt w:val="decimal"/>
      <w:lvlText w:val="5.%3"/>
      <w:lvlJc w:val="left"/>
      <w:pPr>
        <w:ind w:left="216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4162"/>
    <w:multiLevelType w:val="hybridMultilevel"/>
    <w:tmpl w:val="042EABF0"/>
    <w:lvl w:ilvl="0" w:tplc="4AAC14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1B37"/>
    <w:multiLevelType w:val="multilevel"/>
    <w:tmpl w:val="D19C0DDE"/>
    <w:lvl w:ilvl="0"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09" w:firstLine="283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3">
      <w:start w:val="1"/>
      <w:numFmt w:val="decimal"/>
      <w:lvlText w:val="%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CC341E"/>
    <w:multiLevelType w:val="hybridMultilevel"/>
    <w:tmpl w:val="65B426A6"/>
    <w:lvl w:ilvl="0" w:tplc="B0147A30">
      <w:start w:val="1"/>
      <w:numFmt w:val="decimal"/>
      <w:lvlText w:val="4.1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2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6C0C"/>
    <w:multiLevelType w:val="hybridMultilevel"/>
    <w:tmpl w:val="D1C628C8"/>
    <w:lvl w:ilvl="0" w:tplc="06A8975E">
      <w:start w:val="1"/>
      <w:numFmt w:val="lowerLetter"/>
      <w:lvlText w:val="(%1)"/>
      <w:lvlJc w:val="left"/>
      <w:pPr>
        <w:ind w:left="1125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GB" w:eastAsia="en-GB" w:bidi="en-GB"/>
      </w:rPr>
    </w:lvl>
    <w:lvl w:ilvl="1" w:tplc="67F4834A">
      <w:numFmt w:val="bullet"/>
      <w:lvlText w:val="—"/>
      <w:lvlJc w:val="left"/>
      <w:pPr>
        <w:ind w:left="1691" w:hanging="567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2" w:tplc="348AED8E">
      <w:numFmt w:val="bullet"/>
      <w:lvlText w:val="•"/>
      <w:lvlJc w:val="left"/>
      <w:pPr>
        <w:ind w:left="2700" w:hanging="567"/>
      </w:pPr>
      <w:rPr>
        <w:rFonts w:hint="default"/>
        <w:lang w:val="en-GB" w:eastAsia="en-GB" w:bidi="en-GB"/>
      </w:rPr>
    </w:lvl>
    <w:lvl w:ilvl="3" w:tplc="1FAA324A">
      <w:numFmt w:val="bullet"/>
      <w:lvlText w:val="•"/>
      <w:lvlJc w:val="left"/>
      <w:pPr>
        <w:ind w:left="3701" w:hanging="567"/>
      </w:pPr>
      <w:rPr>
        <w:rFonts w:hint="default"/>
        <w:lang w:val="en-GB" w:eastAsia="en-GB" w:bidi="en-GB"/>
      </w:rPr>
    </w:lvl>
    <w:lvl w:ilvl="4" w:tplc="B526EAC2">
      <w:numFmt w:val="bullet"/>
      <w:lvlText w:val="•"/>
      <w:lvlJc w:val="left"/>
      <w:pPr>
        <w:ind w:left="4702" w:hanging="567"/>
      </w:pPr>
      <w:rPr>
        <w:rFonts w:hint="default"/>
        <w:lang w:val="en-GB" w:eastAsia="en-GB" w:bidi="en-GB"/>
      </w:rPr>
    </w:lvl>
    <w:lvl w:ilvl="5" w:tplc="9830FBC6">
      <w:numFmt w:val="bullet"/>
      <w:lvlText w:val="•"/>
      <w:lvlJc w:val="left"/>
      <w:pPr>
        <w:ind w:left="5702" w:hanging="567"/>
      </w:pPr>
      <w:rPr>
        <w:rFonts w:hint="default"/>
        <w:lang w:val="en-GB" w:eastAsia="en-GB" w:bidi="en-GB"/>
      </w:rPr>
    </w:lvl>
    <w:lvl w:ilvl="6" w:tplc="A0E855E2">
      <w:numFmt w:val="bullet"/>
      <w:lvlText w:val="•"/>
      <w:lvlJc w:val="left"/>
      <w:pPr>
        <w:ind w:left="6703" w:hanging="567"/>
      </w:pPr>
      <w:rPr>
        <w:rFonts w:hint="default"/>
        <w:lang w:val="en-GB" w:eastAsia="en-GB" w:bidi="en-GB"/>
      </w:rPr>
    </w:lvl>
    <w:lvl w:ilvl="7" w:tplc="1946F82C">
      <w:numFmt w:val="bullet"/>
      <w:lvlText w:val="•"/>
      <w:lvlJc w:val="left"/>
      <w:pPr>
        <w:ind w:left="7704" w:hanging="567"/>
      </w:pPr>
      <w:rPr>
        <w:rFonts w:hint="default"/>
        <w:lang w:val="en-GB" w:eastAsia="en-GB" w:bidi="en-GB"/>
      </w:rPr>
    </w:lvl>
    <w:lvl w:ilvl="8" w:tplc="45A67B4E">
      <w:numFmt w:val="bullet"/>
      <w:lvlText w:val="•"/>
      <w:lvlJc w:val="left"/>
      <w:pPr>
        <w:ind w:left="8704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7E590104"/>
    <w:multiLevelType w:val="hybridMultilevel"/>
    <w:tmpl w:val="66F070E0"/>
    <w:lvl w:ilvl="0" w:tplc="F200A08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76DF"/>
    <w:multiLevelType w:val="hybridMultilevel"/>
    <w:tmpl w:val="F9549992"/>
    <w:lvl w:ilvl="0" w:tplc="1FE4BB9C">
      <w:start w:val="2"/>
      <w:numFmt w:val="decimal"/>
      <w:lvlText w:val="2.%1"/>
      <w:lvlJc w:val="left"/>
      <w:pPr>
        <w:ind w:left="540" w:hanging="180"/>
      </w:pPr>
      <w:rPr>
        <w:rFonts w:ascii="Calibri" w:hAnsi="Calibri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4"/>
        <w:sz w:val="2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3262"/>
    <w:multiLevelType w:val="multilevel"/>
    <w:tmpl w:val="28E41BF0"/>
    <w:lvl w:ilvl="0">
      <w:start w:val="1"/>
      <w:numFmt w:val="lowerLetter"/>
      <w:pStyle w:val="Lista"/>
      <w:lvlText w:val="(%1)"/>
      <w:lvlJc w:val="left"/>
      <w:pPr>
        <w:ind w:left="425" w:firstLine="0"/>
      </w:pPr>
      <w:rPr>
        <w:rFonts w:ascii="TH SarabunPSK" w:hAnsi="TH SarabunPSK" w:hint="c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30463708">
    <w:abstractNumId w:val="5"/>
  </w:num>
  <w:num w:numId="2" w16cid:durableId="806895147">
    <w:abstractNumId w:val="12"/>
  </w:num>
  <w:num w:numId="3" w16cid:durableId="1634675038">
    <w:abstractNumId w:val="6"/>
  </w:num>
  <w:num w:numId="4" w16cid:durableId="2131774485">
    <w:abstractNumId w:val="27"/>
  </w:num>
  <w:num w:numId="5" w16cid:durableId="1633708891">
    <w:abstractNumId w:val="28"/>
  </w:num>
  <w:num w:numId="6" w16cid:durableId="1488090674">
    <w:abstractNumId w:val="18"/>
  </w:num>
  <w:num w:numId="7" w16cid:durableId="1368869025">
    <w:abstractNumId w:val="39"/>
  </w:num>
  <w:num w:numId="8" w16cid:durableId="1944653623">
    <w:abstractNumId w:val="11"/>
  </w:num>
  <w:num w:numId="9" w16cid:durableId="363864844">
    <w:abstractNumId w:val="4"/>
  </w:num>
  <w:num w:numId="10" w16cid:durableId="304507197">
    <w:abstractNumId w:val="19"/>
  </w:num>
  <w:num w:numId="11" w16cid:durableId="1802066149">
    <w:abstractNumId w:val="37"/>
  </w:num>
  <w:num w:numId="12" w16cid:durableId="2039232619">
    <w:abstractNumId w:val="8"/>
  </w:num>
  <w:num w:numId="13" w16cid:durableId="282156699">
    <w:abstractNumId w:val="34"/>
  </w:num>
  <w:num w:numId="14" w16cid:durableId="1748454041">
    <w:abstractNumId w:val="20"/>
  </w:num>
  <w:num w:numId="15" w16cid:durableId="1938900812">
    <w:abstractNumId w:val="35"/>
  </w:num>
  <w:num w:numId="16" w16cid:durableId="23141957">
    <w:abstractNumId w:val="17"/>
  </w:num>
  <w:num w:numId="17" w16cid:durableId="1006516659">
    <w:abstractNumId w:val="32"/>
  </w:num>
  <w:num w:numId="18" w16cid:durableId="485509031">
    <w:abstractNumId w:val="3"/>
  </w:num>
  <w:num w:numId="19" w16cid:durableId="910121026">
    <w:abstractNumId w:val="23"/>
  </w:num>
  <w:num w:numId="20" w16cid:durableId="697701462">
    <w:abstractNumId w:val="26"/>
  </w:num>
  <w:num w:numId="21" w16cid:durableId="1034580080">
    <w:abstractNumId w:val="25"/>
  </w:num>
  <w:num w:numId="22" w16cid:durableId="112529348">
    <w:abstractNumId w:val="14"/>
  </w:num>
  <w:num w:numId="23" w16cid:durableId="901674726">
    <w:abstractNumId w:val="9"/>
  </w:num>
  <w:num w:numId="24" w16cid:durableId="1345978927">
    <w:abstractNumId w:val="13"/>
  </w:num>
  <w:num w:numId="25" w16cid:durableId="1654092778">
    <w:abstractNumId w:val="22"/>
  </w:num>
  <w:num w:numId="26" w16cid:durableId="81492802">
    <w:abstractNumId w:val="21"/>
  </w:num>
  <w:num w:numId="27" w16cid:durableId="1959295621">
    <w:abstractNumId w:val="30"/>
  </w:num>
  <w:num w:numId="28" w16cid:durableId="1985426419">
    <w:abstractNumId w:val="10"/>
  </w:num>
  <w:num w:numId="29" w16cid:durableId="459039203">
    <w:abstractNumId w:val="24"/>
  </w:num>
  <w:num w:numId="30" w16cid:durableId="812480172">
    <w:abstractNumId w:val="0"/>
  </w:num>
  <w:num w:numId="31" w16cid:durableId="986981988">
    <w:abstractNumId w:val="29"/>
  </w:num>
  <w:num w:numId="32" w16cid:durableId="1832603314">
    <w:abstractNumId w:val="36"/>
  </w:num>
  <w:num w:numId="33" w16cid:durableId="833372420">
    <w:abstractNumId w:val="16"/>
  </w:num>
  <w:num w:numId="34" w16cid:durableId="282343163">
    <w:abstractNumId w:val="7"/>
  </w:num>
  <w:num w:numId="35" w16cid:durableId="1075125785">
    <w:abstractNumId w:val="38"/>
  </w:num>
  <w:num w:numId="36" w16cid:durableId="1295017052">
    <w:abstractNumId w:val="31"/>
  </w:num>
  <w:num w:numId="37" w16cid:durableId="964967639">
    <w:abstractNumId w:val="2"/>
  </w:num>
  <w:num w:numId="38" w16cid:durableId="671687204">
    <w:abstractNumId w:val="1"/>
  </w:num>
  <w:num w:numId="39" w16cid:durableId="768082601">
    <w:abstractNumId w:val="15"/>
  </w:num>
  <w:num w:numId="40" w16cid:durableId="1736783525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D4"/>
    <w:rsid w:val="00012E01"/>
    <w:rsid w:val="000204E0"/>
    <w:rsid w:val="00023486"/>
    <w:rsid w:val="00041749"/>
    <w:rsid w:val="00046F03"/>
    <w:rsid w:val="00060614"/>
    <w:rsid w:val="00093031"/>
    <w:rsid w:val="000A031E"/>
    <w:rsid w:val="000E26B5"/>
    <w:rsid w:val="001020CF"/>
    <w:rsid w:val="00121EBF"/>
    <w:rsid w:val="0016430A"/>
    <w:rsid w:val="00187766"/>
    <w:rsid w:val="00192159"/>
    <w:rsid w:val="001C1EAA"/>
    <w:rsid w:val="001D08A6"/>
    <w:rsid w:val="001D0A83"/>
    <w:rsid w:val="001D2372"/>
    <w:rsid w:val="001F0222"/>
    <w:rsid w:val="001F2101"/>
    <w:rsid w:val="001F748E"/>
    <w:rsid w:val="00211038"/>
    <w:rsid w:val="00217FA6"/>
    <w:rsid w:val="00221776"/>
    <w:rsid w:val="00236013"/>
    <w:rsid w:val="00292AD2"/>
    <w:rsid w:val="002B1963"/>
    <w:rsid w:val="002B3DB4"/>
    <w:rsid w:val="002B6FEF"/>
    <w:rsid w:val="002B7CA8"/>
    <w:rsid w:val="002C5130"/>
    <w:rsid w:val="002D3318"/>
    <w:rsid w:val="003050A8"/>
    <w:rsid w:val="00324672"/>
    <w:rsid w:val="00336C8C"/>
    <w:rsid w:val="0034572E"/>
    <w:rsid w:val="00347103"/>
    <w:rsid w:val="00353F69"/>
    <w:rsid w:val="00364269"/>
    <w:rsid w:val="00367B1D"/>
    <w:rsid w:val="00381968"/>
    <w:rsid w:val="00383F06"/>
    <w:rsid w:val="00387C40"/>
    <w:rsid w:val="00390ECE"/>
    <w:rsid w:val="0039331B"/>
    <w:rsid w:val="003C3417"/>
    <w:rsid w:val="003E641B"/>
    <w:rsid w:val="003E6FC1"/>
    <w:rsid w:val="003F2456"/>
    <w:rsid w:val="003F257B"/>
    <w:rsid w:val="003F49CA"/>
    <w:rsid w:val="003F6611"/>
    <w:rsid w:val="00407CE5"/>
    <w:rsid w:val="00427A1A"/>
    <w:rsid w:val="00443067"/>
    <w:rsid w:val="0047375A"/>
    <w:rsid w:val="00474B2C"/>
    <w:rsid w:val="004840EB"/>
    <w:rsid w:val="004B0BC2"/>
    <w:rsid w:val="004D2E62"/>
    <w:rsid w:val="004E44DF"/>
    <w:rsid w:val="004F57F4"/>
    <w:rsid w:val="004F7CC0"/>
    <w:rsid w:val="00500C91"/>
    <w:rsid w:val="00512181"/>
    <w:rsid w:val="00535569"/>
    <w:rsid w:val="005435F1"/>
    <w:rsid w:val="0055093B"/>
    <w:rsid w:val="0055564A"/>
    <w:rsid w:val="00564334"/>
    <w:rsid w:val="005854B7"/>
    <w:rsid w:val="00586A88"/>
    <w:rsid w:val="00586BFF"/>
    <w:rsid w:val="00586CE3"/>
    <w:rsid w:val="005A6E70"/>
    <w:rsid w:val="005C6572"/>
    <w:rsid w:val="005D6EAC"/>
    <w:rsid w:val="005E2467"/>
    <w:rsid w:val="005E52E8"/>
    <w:rsid w:val="005F1854"/>
    <w:rsid w:val="005F3D4E"/>
    <w:rsid w:val="006005AA"/>
    <w:rsid w:val="00610D8D"/>
    <w:rsid w:val="006230FA"/>
    <w:rsid w:val="00654B55"/>
    <w:rsid w:val="00673C26"/>
    <w:rsid w:val="0068577C"/>
    <w:rsid w:val="006E6F28"/>
    <w:rsid w:val="00702547"/>
    <w:rsid w:val="007209F6"/>
    <w:rsid w:val="00745665"/>
    <w:rsid w:val="00756C75"/>
    <w:rsid w:val="0076117A"/>
    <w:rsid w:val="00770C7C"/>
    <w:rsid w:val="0078743B"/>
    <w:rsid w:val="007A4581"/>
    <w:rsid w:val="007A6E49"/>
    <w:rsid w:val="007B0DDA"/>
    <w:rsid w:val="007B1A23"/>
    <w:rsid w:val="007B459A"/>
    <w:rsid w:val="007D4902"/>
    <w:rsid w:val="007D720E"/>
    <w:rsid w:val="007E15AE"/>
    <w:rsid w:val="007E4B4E"/>
    <w:rsid w:val="008050E1"/>
    <w:rsid w:val="00805163"/>
    <w:rsid w:val="00836C5E"/>
    <w:rsid w:val="00837C3F"/>
    <w:rsid w:val="0084316B"/>
    <w:rsid w:val="008507FD"/>
    <w:rsid w:val="00852CC6"/>
    <w:rsid w:val="008615D4"/>
    <w:rsid w:val="00873AE0"/>
    <w:rsid w:val="0089726F"/>
    <w:rsid w:val="008A58ED"/>
    <w:rsid w:val="008A778E"/>
    <w:rsid w:val="008B4538"/>
    <w:rsid w:val="008D34CA"/>
    <w:rsid w:val="008F4E43"/>
    <w:rsid w:val="008F511E"/>
    <w:rsid w:val="009021CE"/>
    <w:rsid w:val="00910E71"/>
    <w:rsid w:val="00923551"/>
    <w:rsid w:val="00934CA5"/>
    <w:rsid w:val="00943549"/>
    <w:rsid w:val="00944C4C"/>
    <w:rsid w:val="00993A55"/>
    <w:rsid w:val="009A3334"/>
    <w:rsid w:val="009B34AD"/>
    <w:rsid w:val="009B7FA9"/>
    <w:rsid w:val="009C48D8"/>
    <w:rsid w:val="009E7AF4"/>
    <w:rsid w:val="009E7C10"/>
    <w:rsid w:val="009F46F2"/>
    <w:rsid w:val="00A15270"/>
    <w:rsid w:val="00A34DB6"/>
    <w:rsid w:val="00A61C0E"/>
    <w:rsid w:val="00A72C17"/>
    <w:rsid w:val="00A74406"/>
    <w:rsid w:val="00A8468E"/>
    <w:rsid w:val="00A95E0F"/>
    <w:rsid w:val="00AA04D2"/>
    <w:rsid w:val="00AE054C"/>
    <w:rsid w:val="00AE1BC5"/>
    <w:rsid w:val="00AE5CBC"/>
    <w:rsid w:val="00B07601"/>
    <w:rsid w:val="00B80B18"/>
    <w:rsid w:val="00BB3E83"/>
    <w:rsid w:val="00BE27BD"/>
    <w:rsid w:val="00BF3156"/>
    <w:rsid w:val="00C05951"/>
    <w:rsid w:val="00C37A34"/>
    <w:rsid w:val="00C4692F"/>
    <w:rsid w:val="00C53240"/>
    <w:rsid w:val="00C866A5"/>
    <w:rsid w:val="00CA3B8F"/>
    <w:rsid w:val="00CC43A2"/>
    <w:rsid w:val="00CE44F2"/>
    <w:rsid w:val="00CF6287"/>
    <w:rsid w:val="00D0213F"/>
    <w:rsid w:val="00D03791"/>
    <w:rsid w:val="00D07D4D"/>
    <w:rsid w:val="00D20DAE"/>
    <w:rsid w:val="00D27BBB"/>
    <w:rsid w:val="00D640FB"/>
    <w:rsid w:val="00D73202"/>
    <w:rsid w:val="00D831BA"/>
    <w:rsid w:val="00D90938"/>
    <w:rsid w:val="00D94EBC"/>
    <w:rsid w:val="00D9523B"/>
    <w:rsid w:val="00DA6969"/>
    <w:rsid w:val="00DB6F54"/>
    <w:rsid w:val="00DC04FB"/>
    <w:rsid w:val="00DD0D65"/>
    <w:rsid w:val="00DD1238"/>
    <w:rsid w:val="00DD3FD6"/>
    <w:rsid w:val="00DD5708"/>
    <w:rsid w:val="00DF6D21"/>
    <w:rsid w:val="00E00CD7"/>
    <w:rsid w:val="00E01D38"/>
    <w:rsid w:val="00E17A1E"/>
    <w:rsid w:val="00E315D1"/>
    <w:rsid w:val="00E32B28"/>
    <w:rsid w:val="00E47BD7"/>
    <w:rsid w:val="00E56D26"/>
    <w:rsid w:val="00E844F7"/>
    <w:rsid w:val="00E9368B"/>
    <w:rsid w:val="00EA7167"/>
    <w:rsid w:val="00EC14CF"/>
    <w:rsid w:val="00EC341D"/>
    <w:rsid w:val="00EC5547"/>
    <w:rsid w:val="00EE2B97"/>
    <w:rsid w:val="00EE3013"/>
    <w:rsid w:val="00EE5D6C"/>
    <w:rsid w:val="00EE706B"/>
    <w:rsid w:val="00F03F0C"/>
    <w:rsid w:val="00F43B1E"/>
    <w:rsid w:val="00F80A29"/>
    <w:rsid w:val="00FB13B9"/>
    <w:rsid w:val="00FC1996"/>
    <w:rsid w:val="00FD145C"/>
    <w:rsid w:val="00FE29BB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15FE"/>
  <w15:chartTrackingRefBased/>
  <w15:docId w15:val="{52C12930-0672-4F82-BE90-053397D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8D"/>
    <w:pPr>
      <w:spacing w:before="240"/>
      <w:jc w:val="both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7CA8"/>
    <w:pPr>
      <w:keepNext/>
      <w:keepLines/>
      <w:numPr>
        <w:numId w:val="1"/>
      </w:numPr>
      <w:spacing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next w:val="Normal"/>
    <w:link w:val="Heading2Char"/>
    <w:uiPriority w:val="2"/>
    <w:unhideWhenUsed/>
    <w:qFormat/>
    <w:rsid w:val="002B7CA8"/>
    <w:pPr>
      <w:numPr>
        <w:ilvl w:val="1"/>
        <w:numId w:val="1"/>
      </w:numPr>
      <w:spacing w:before="240" w:after="120"/>
      <w:ind w:left="992" w:hanging="567"/>
      <w:outlineLvl w:val="1"/>
    </w:pPr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paragraph" w:styleId="Heading3">
    <w:name w:val="heading 3"/>
    <w:next w:val="Normal"/>
    <w:link w:val="Heading3Char"/>
    <w:uiPriority w:val="2"/>
    <w:unhideWhenUsed/>
    <w:qFormat/>
    <w:rsid w:val="002B7CA8"/>
    <w:pPr>
      <w:keepNext/>
      <w:keepLines/>
      <w:numPr>
        <w:ilvl w:val="2"/>
        <w:numId w:val="1"/>
      </w:numPr>
      <w:spacing w:before="120"/>
      <w:ind w:left="1701" w:hanging="709"/>
      <w:outlineLvl w:val="2"/>
    </w:pPr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EE5D6C"/>
    <w:pPr>
      <w:keepNext/>
      <w:keepLines/>
      <w:spacing w:before="200" w:after="60"/>
      <w:ind w:left="851" w:hanging="851"/>
      <w:outlineLvl w:val="3"/>
    </w:pPr>
    <w:rPr>
      <w:rFonts w:ascii="Arial" w:eastAsiaTheme="majorEastAsia" w:hAnsi="Arial" w:cstheme="majorBidi"/>
      <w:bCs/>
      <w:iCs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5D6C"/>
    <w:pPr>
      <w:keepNext/>
      <w:keepLines/>
      <w:spacing w:before="200" w:after="60"/>
      <w:ind w:left="851" w:hanging="851"/>
      <w:outlineLvl w:val="4"/>
    </w:pPr>
    <w:rPr>
      <w:rFonts w:asciiTheme="majorHAnsi" w:eastAsiaTheme="majorEastAsia" w:hAnsiTheme="majorHAnsi" w:cstheme="majorBidi"/>
      <w:color w:val="5B9BD5" w:themeColor="accent1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D6C"/>
    <w:pPr>
      <w:keepNext/>
      <w:keepLines/>
      <w:spacing w:before="200" w:after="6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5B9BD5" w:themeColor="accent1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D6C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D6C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D6C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67B1D"/>
    <w:pPr>
      <w:contextualSpacing/>
      <w:jc w:val="center"/>
    </w:pPr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367B1D"/>
    <w:rPr>
      <w:rFonts w:ascii="TH SarabunPSK" w:eastAsiaTheme="majorEastAsia" w:hAnsi="TH SarabunPSK" w:cs="TH SarabunPSK"/>
      <w:b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7A"/>
  </w:style>
  <w:style w:type="paragraph" w:styleId="Footer">
    <w:name w:val="footer"/>
    <w:basedOn w:val="Normal"/>
    <w:link w:val="FooterChar"/>
    <w:uiPriority w:val="99"/>
    <w:unhideWhenUsed/>
    <w:rsid w:val="0076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7A"/>
  </w:style>
  <w:style w:type="character" w:customStyle="1" w:styleId="Heading1Char">
    <w:name w:val="Heading 1 Char"/>
    <w:basedOn w:val="DefaultParagraphFont"/>
    <w:link w:val="Heading1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40"/>
      <w:szCs w:val="40"/>
    </w:rPr>
  </w:style>
  <w:style w:type="paragraph" w:styleId="ListParagraph">
    <w:name w:val="List Paragraph"/>
    <w:aliases w:val="Bulleted List Paragraph"/>
    <w:basedOn w:val="Normal"/>
    <w:link w:val="ListParagraphChar"/>
    <w:uiPriority w:val="1"/>
    <w:qFormat/>
    <w:rsid w:val="00345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2B7CA8"/>
    <w:rPr>
      <w:rFonts w:ascii="TH SarabunPSK" w:hAnsi="TH SarabunPSK" w:cs="TH SarabunPSK"/>
      <w:b/>
      <w:bCs/>
      <w:spacing w:val="5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2B7CA8"/>
    <w:rPr>
      <w:rFonts w:ascii="TH SarabunPSK" w:eastAsiaTheme="majorEastAsia" w:hAnsi="TH SarabunPSK" w:cs="TH SarabunPSK"/>
      <w:b/>
      <w:bCs/>
      <w:spacing w:val="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B07601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7FA9"/>
    <w:pPr>
      <w:tabs>
        <w:tab w:val="left" w:pos="426"/>
        <w:tab w:val="right" w:leader="dot" w:pos="9678"/>
      </w:tabs>
      <w:spacing w:before="12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9B7FA9"/>
    <w:pPr>
      <w:tabs>
        <w:tab w:val="left" w:pos="993"/>
        <w:tab w:val="right" w:leader="dot" w:pos="9678"/>
      </w:tabs>
      <w:ind w:left="992" w:hanging="567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9B7FA9"/>
    <w:pPr>
      <w:tabs>
        <w:tab w:val="left" w:pos="1701"/>
        <w:tab w:val="right" w:leader="dot" w:pos="9678"/>
      </w:tabs>
      <w:ind w:left="1701" w:hanging="709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0760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23551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67"/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7"/>
    <w:rPr>
      <w:rFonts w:ascii="Segoe UI" w:hAnsi="Segoe UI" w:cs="Angsana New"/>
      <w:sz w:val="18"/>
      <w:szCs w:val="22"/>
      <w:lang w:val="en-GB"/>
    </w:rPr>
  </w:style>
  <w:style w:type="paragraph" w:customStyle="1" w:styleId="1">
    <w:name w:val="1"/>
    <w:basedOn w:val="ListParagraph"/>
    <w:link w:val="1Char"/>
    <w:rsid w:val="00E32B28"/>
    <w:pPr>
      <w:numPr>
        <w:numId w:val="2"/>
      </w:numPr>
      <w:spacing w:before="120" w:after="120"/>
      <w:contextualSpacing w:val="0"/>
      <w:outlineLvl w:val="0"/>
    </w:pPr>
    <w:rPr>
      <w:rFonts w:ascii="Arial" w:eastAsia="Calibri" w:hAnsi="Arial" w:cs="Arial"/>
      <w:b/>
      <w:sz w:val="24"/>
      <w:lang w:bidi="ar-SA"/>
    </w:rPr>
  </w:style>
  <w:style w:type="paragraph" w:customStyle="1" w:styleId="11">
    <w:name w:val="1.1."/>
    <w:basedOn w:val="ListParagraph"/>
    <w:link w:val="11Char"/>
    <w:rsid w:val="00E32B28"/>
    <w:pPr>
      <w:keepNext/>
      <w:numPr>
        <w:ilvl w:val="1"/>
        <w:numId w:val="2"/>
      </w:numPr>
      <w:spacing w:before="120" w:after="120"/>
      <w:ind w:left="567"/>
      <w:contextualSpacing w:val="0"/>
      <w:outlineLvl w:val="1"/>
    </w:pPr>
    <w:rPr>
      <w:rFonts w:ascii="Arial" w:eastAsia="Calibri" w:hAnsi="Arial" w:cs="Arial"/>
      <w:lang w:bidi="ar-SA"/>
    </w:rPr>
  </w:style>
  <w:style w:type="character" w:customStyle="1" w:styleId="11Char">
    <w:name w:val="1.1. Char"/>
    <w:basedOn w:val="DefaultParagraphFont"/>
    <w:link w:val="11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customStyle="1" w:styleId="Action">
    <w:name w:val="Action"/>
    <w:basedOn w:val="ListParagraph"/>
    <w:link w:val="ActionChar"/>
    <w:rsid w:val="00217FA6"/>
    <w:pPr>
      <w:numPr>
        <w:numId w:val="3"/>
      </w:numPr>
      <w:spacing w:before="120" w:after="120"/>
      <w:contextualSpacing w:val="0"/>
    </w:pPr>
    <w:rPr>
      <w:rFonts w:ascii="Arial" w:eastAsia="Calibri" w:hAnsi="Arial" w:cs="Arial"/>
      <w:lang w:bidi="ar-SA"/>
    </w:rPr>
  </w:style>
  <w:style w:type="character" w:customStyle="1" w:styleId="ActionChar">
    <w:name w:val="Action Char"/>
    <w:basedOn w:val="DefaultParagraphFont"/>
    <w:link w:val="Action"/>
    <w:rsid w:val="00217FA6"/>
    <w:rPr>
      <w:rFonts w:ascii="Arial" w:eastAsia="Calibri" w:hAnsi="Arial" w:cs="Arial"/>
      <w:spacing w:val="5"/>
      <w:kern w:val="28"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A6"/>
    <w:pPr>
      <w:spacing w:before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A6"/>
    <w:rPr>
      <w:sz w:val="20"/>
      <w:szCs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7FA6"/>
    <w:rPr>
      <w:vertAlign w:val="superscript"/>
    </w:rPr>
  </w:style>
  <w:style w:type="paragraph" w:customStyle="1" w:styleId="Default">
    <w:name w:val="Default"/>
    <w:rsid w:val="00217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17FA6"/>
    <w:pPr>
      <w:spacing w:before="120" w:after="120" w:line="480" w:lineRule="auto"/>
      <w:ind w:left="283"/>
    </w:pPr>
    <w:rPr>
      <w:rFonts w:ascii="Arial" w:eastAsia="Calibri" w:hAnsi="Arial" w:cs="Arial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7FA6"/>
    <w:rPr>
      <w:rFonts w:ascii="Arial" w:eastAsia="Calibri" w:hAnsi="Arial" w:cs="Arial"/>
      <w:szCs w:val="22"/>
      <w:lang w:val="en-GB" w:bidi="ar-SA"/>
    </w:rPr>
  </w:style>
  <w:style w:type="paragraph" w:customStyle="1" w:styleId="4-4">
    <w:name w:val="4-4"/>
    <w:basedOn w:val="Normal"/>
    <w:rsid w:val="00217FA6"/>
    <w:pPr>
      <w:overflowPunct w:val="0"/>
      <w:autoSpaceDE w:val="0"/>
      <w:autoSpaceDN w:val="0"/>
      <w:adjustRightInd w:val="0"/>
      <w:spacing w:before="0"/>
      <w:ind w:left="947" w:hanging="947"/>
      <w:textAlignment w:val="baseline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Boldheading">
    <w:name w:val="Bold heading"/>
    <w:basedOn w:val="Normal"/>
    <w:rsid w:val="00217FA6"/>
    <w:pPr>
      <w:tabs>
        <w:tab w:val="left" w:pos="960"/>
      </w:tabs>
      <w:overflowPunct w:val="0"/>
      <w:autoSpaceDE w:val="0"/>
      <w:autoSpaceDN w:val="0"/>
      <w:adjustRightInd w:val="0"/>
      <w:spacing w:before="0" w:line="260" w:lineRule="exact"/>
      <w:ind w:left="960" w:hanging="960"/>
      <w:textAlignment w:val="baseline"/>
    </w:pPr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customStyle="1" w:styleId="N1">
    <w:name w:val="N1"/>
    <w:basedOn w:val="Normal"/>
    <w:next w:val="Normal"/>
    <w:rsid w:val="00217FA6"/>
    <w:pPr>
      <w:numPr>
        <w:numId w:val="4"/>
      </w:numPr>
      <w:spacing w:before="16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H2">
    <w:name w:val="H2"/>
    <w:basedOn w:val="Heading2"/>
    <w:next w:val="Normal"/>
    <w:rsid w:val="00217FA6"/>
    <w:pPr>
      <w:keepNext/>
      <w:numPr>
        <w:numId w:val="4"/>
      </w:numPr>
      <w:tabs>
        <w:tab w:val="num" w:pos="360"/>
      </w:tabs>
      <w:spacing w:before="80" w:after="0" w:line="220" w:lineRule="atLeast"/>
      <w:ind w:left="567" w:firstLine="0"/>
      <w:outlineLvl w:val="9"/>
    </w:pPr>
    <w:rPr>
      <w:rFonts w:ascii="Times New Roman" w:eastAsia="Times New Roman" w:hAnsi="Times New Roman" w:cs="Times New Roman"/>
      <w:b w:val="0"/>
      <w:bCs w:val="0"/>
      <w:i/>
      <w:sz w:val="21"/>
      <w:szCs w:val="20"/>
      <w:lang w:bidi="ar-SA"/>
    </w:rPr>
  </w:style>
  <w:style w:type="paragraph" w:customStyle="1" w:styleId="N3">
    <w:name w:val="N3"/>
    <w:basedOn w:val="Normal"/>
    <w:rsid w:val="00217FA6"/>
    <w:pPr>
      <w:numPr>
        <w:ilvl w:val="2"/>
        <w:numId w:val="4"/>
      </w:numPr>
      <w:spacing w:before="80" w:line="220" w:lineRule="atLeast"/>
    </w:pPr>
    <w:rPr>
      <w:rFonts w:ascii="Times New Roman" w:eastAsia="Times New Roman" w:hAnsi="Times New Roman" w:cs="Times New Roman"/>
      <w:sz w:val="21"/>
      <w:szCs w:val="20"/>
      <w:lang w:bidi="ar-SA"/>
    </w:rPr>
  </w:style>
  <w:style w:type="paragraph" w:customStyle="1" w:styleId="N4">
    <w:name w:val="N4"/>
    <w:basedOn w:val="N3"/>
    <w:rsid w:val="00217FA6"/>
    <w:pPr>
      <w:numPr>
        <w:ilvl w:val="3"/>
      </w:numPr>
      <w:tabs>
        <w:tab w:val="clear" w:pos="1134"/>
        <w:tab w:val="num" w:pos="360"/>
      </w:tabs>
      <w:ind w:left="936" w:hanging="360"/>
    </w:pPr>
  </w:style>
  <w:style w:type="paragraph" w:customStyle="1" w:styleId="N5">
    <w:name w:val="N5"/>
    <w:basedOn w:val="N4"/>
    <w:rsid w:val="00217FA6"/>
    <w:pPr>
      <w:numPr>
        <w:ilvl w:val="4"/>
      </w:numPr>
      <w:tabs>
        <w:tab w:val="clear" w:pos="1701"/>
        <w:tab w:val="num" w:pos="360"/>
      </w:tabs>
      <w:ind w:left="93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3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8C"/>
    <w:pPr>
      <w:spacing w:before="120" w:after="120"/>
      <w:ind w:left="567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8C"/>
    <w:rPr>
      <w:rFonts w:ascii="Arial" w:eastAsia="Calibri" w:hAnsi="Arial" w:cs="Arial"/>
      <w:sz w:val="20"/>
      <w:szCs w:val="20"/>
      <w:lang w:val="en-GB" w:bidi="ar-SA"/>
    </w:rPr>
  </w:style>
  <w:style w:type="character" w:customStyle="1" w:styleId="1Char">
    <w:name w:val="1 Char"/>
    <w:link w:val="1"/>
    <w:rsid w:val="00336C8C"/>
    <w:rPr>
      <w:rFonts w:ascii="Arial" w:eastAsia="Calibri" w:hAnsi="Arial" w:cs="Arial"/>
      <w:b/>
      <w:spacing w:val="5"/>
      <w:kern w:val="28"/>
      <w:sz w:val="24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B55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B55"/>
    <w:rPr>
      <w:rFonts w:ascii="TH SarabunPSK" w:hAnsi="TH SarabunPSK" w:cs="Angsana New"/>
      <w:sz w:val="32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E5D6C"/>
    <w:rPr>
      <w:rFonts w:ascii="Arial" w:eastAsiaTheme="majorEastAsia" w:hAnsi="Arial" w:cstheme="majorBidi"/>
      <w:bCs/>
      <w:iCs/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D6C"/>
    <w:rPr>
      <w:rFonts w:asciiTheme="majorHAnsi" w:eastAsiaTheme="majorEastAsia" w:hAnsiTheme="majorHAnsi" w:cstheme="majorBidi"/>
      <w:color w:val="5B9BD5" w:themeColor="accent1"/>
      <w:szCs w:val="22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D6C"/>
    <w:rPr>
      <w:rFonts w:asciiTheme="majorHAnsi" w:eastAsiaTheme="majorEastAsia" w:hAnsiTheme="majorHAnsi" w:cstheme="majorBidi"/>
      <w:i/>
      <w:iCs/>
      <w:color w:val="5B9BD5" w:themeColor="accent1"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D6C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D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E5D6C"/>
    <w:rPr>
      <w:color w:val="808080"/>
    </w:rPr>
  </w:style>
  <w:style w:type="paragraph" w:customStyle="1" w:styleId="Bodynos">
    <w:name w:val="Body nos"/>
    <w:basedOn w:val="Heading2"/>
    <w:link w:val="BodynosChar"/>
    <w:rsid w:val="00993A55"/>
    <w:pPr>
      <w:keepNext/>
      <w:keepLines/>
      <w:numPr>
        <w:ilvl w:val="3"/>
      </w:numPr>
      <w:ind w:right="284"/>
    </w:pPr>
    <w:rPr>
      <w:sz w:val="32"/>
      <w:szCs w:val="32"/>
    </w:rPr>
  </w:style>
  <w:style w:type="paragraph" w:customStyle="1" w:styleId="111tab">
    <w:name w:val="1.1.1 tab"/>
    <w:basedOn w:val="Normal"/>
    <w:link w:val="111tabChar"/>
    <w:rsid w:val="00407CE5"/>
    <w:pPr>
      <w:ind w:left="1276"/>
    </w:pPr>
  </w:style>
  <w:style w:type="character" w:customStyle="1" w:styleId="BodynosChar">
    <w:name w:val="Body nos Char"/>
    <w:basedOn w:val="Heading2Char"/>
    <w:link w:val="Bodynos"/>
    <w:rsid w:val="00993A55"/>
    <w:rPr>
      <w:rFonts w:ascii="TH SarabunPSK" w:hAnsi="TH SarabunPSK" w:cs="TH SarabunPSK"/>
      <w:b/>
      <w:bCs/>
      <w:spacing w:val="5"/>
      <w:kern w:val="28"/>
      <w:sz w:val="32"/>
      <w:szCs w:val="32"/>
    </w:rPr>
  </w:style>
  <w:style w:type="character" w:customStyle="1" w:styleId="111tabChar">
    <w:name w:val="1.1.1 tab Char"/>
    <w:basedOn w:val="DefaultParagraphFont"/>
    <w:link w:val="111tab"/>
    <w:rsid w:val="00407CE5"/>
    <w:rPr>
      <w:rFonts w:ascii="TH SarabunPSK" w:hAnsi="TH SarabunPSK" w:cs="TH SarabunPSK"/>
      <w:sz w:val="32"/>
      <w:szCs w:val="32"/>
      <w:lang w:val="en-GB"/>
    </w:rPr>
  </w:style>
  <w:style w:type="paragraph" w:customStyle="1" w:styleId="ILB">
    <w:name w:val="ILB"/>
    <w:link w:val="ILBChar"/>
    <w:qFormat/>
    <w:rsid w:val="002D3318"/>
    <w:pPr>
      <w:jc w:val="center"/>
    </w:pPr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CAATHeader">
    <w:name w:val="CAAT Header"/>
    <w:link w:val="CAATHeaderChar"/>
    <w:qFormat/>
    <w:rsid w:val="005854B7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ILBChar">
    <w:name w:val="ILB Char"/>
    <w:basedOn w:val="DefaultParagraphFont"/>
    <w:link w:val="ILB"/>
    <w:rsid w:val="002D3318"/>
    <w:rPr>
      <w:rFonts w:ascii="TH SarabunPSK" w:hAnsi="TH SarabunPSK" w:cs="TH SarabunPSK"/>
      <w:b/>
      <w:spacing w:val="5"/>
      <w:kern w:val="28"/>
      <w:sz w:val="32"/>
      <w:szCs w:val="32"/>
    </w:rPr>
  </w:style>
  <w:style w:type="paragraph" w:customStyle="1" w:styleId="Table">
    <w:name w:val="Table"/>
    <w:link w:val="TableChar"/>
    <w:qFormat/>
    <w:rsid w:val="0055093B"/>
    <w:pPr>
      <w:spacing w:before="120" w:after="60" w:line="280" w:lineRule="exact"/>
    </w:pPr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HeaderChar">
    <w:name w:val="CAAT Header Char"/>
    <w:basedOn w:val="HeaderChar"/>
    <w:link w:val="CAATHeader"/>
    <w:rsid w:val="005854B7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CAATFooter">
    <w:name w:val="CAAT Footer"/>
    <w:link w:val="CAATFooterChar"/>
    <w:qFormat/>
    <w:rsid w:val="006E6F28"/>
    <w:pPr>
      <w:jc w:val="right"/>
    </w:pPr>
    <w:rPr>
      <w:rFonts w:ascii="TH SarabunPSK" w:hAnsi="TH SarabunPSK" w:cs="TH SarabunPSK"/>
      <w:noProof/>
      <w:spacing w:val="5"/>
      <w:kern w:val="28"/>
      <w:sz w:val="32"/>
      <w:szCs w:val="32"/>
    </w:rPr>
  </w:style>
  <w:style w:type="character" w:customStyle="1" w:styleId="TableChar">
    <w:name w:val="Table Char"/>
    <w:basedOn w:val="DefaultParagraphFont"/>
    <w:link w:val="Table"/>
    <w:rsid w:val="0055093B"/>
    <w:rPr>
      <w:rFonts w:ascii="TH SarabunPSK" w:eastAsia="Calibri" w:hAnsi="TH SarabunPSK" w:cs="TH SarabunPSK"/>
      <w:spacing w:val="5"/>
      <w:kern w:val="28"/>
      <w:sz w:val="32"/>
      <w:szCs w:val="32"/>
    </w:rPr>
  </w:style>
  <w:style w:type="character" w:customStyle="1" w:styleId="CAATFooterChar">
    <w:name w:val="CAAT Footer Char"/>
    <w:basedOn w:val="FooterChar"/>
    <w:link w:val="CAATFooter"/>
    <w:rsid w:val="006E6F28"/>
    <w:rPr>
      <w:rFonts w:ascii="TH SarabunPSK" w:hAnsi="TH SarabunPSK" w:cs="TH SarabunPSK"/>
      <w:noProof/>
      <w:spacing w:val="5"/>
      <w:kern w:val="28"/>
      <w:sz w:val="32"/>
      <w:szCs w:val="32"/>
    </w:rPr>
  </w:style>
  <w:style w:type="paragraph" w:customStyle="1" w:styleId="TableHeader">
    <w:name w:val="Table Header"/>
    <w:link w:val="TableHeaderChar"/>
    <w:qFormat/>
    <w:rsid w:val="002B1963"/>
    <w:pPr>
      <w:spacing w:before="60" w:after="120"/>
      <w:jc w:val="center"/>
    </w:pPr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paragraph" w:customStyle="1" w:styleId="Appendix">
    <w:name w:val="Appendix"/>
    <w:link w:val="AppendixChar"/>
    <w:qFormat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character" w:customStyle="1" w:styleId="TableHeaderChar">
    <w:name w:val="Table Header Char"/>
    <w:basedOn w:val="TableChar"/>
    <w:link w:val="TableHeader"/>
    <w:rsid w:val="002B1963"/>
    <w:rPr>
      <w:rFonts w:ascii="TH SarabunPSK" w:eastAsia="Calibri" w:hAnsi="TH SarabunPSK" w:cs="TH SarabunPSK"/>
      <w:b/>
      <w:spacing w:val="5"/>
      <w:kern w:val="28"/>
      <w:sz w:val="32"/>
      <w:szCs w:val="32"/>
    </w:rPr>
  </w:style>
  <w:style w:type="character" w:customStyle="1" w:styleId="AppendixChar">
    <w:name w:val="Appendix Char"/>
    <w:basedOn w:val="DefaultParagraphFont"/>
    <w:link w:val="Appendix"/>
    <w:rsid w:val="0055564A"/>
    <w:rPr>
      <w:rFonts w:ascii="TH SarabunPSK" w:hAnsi="TH SarabunPSK" w:cs="TH SarabunPSK"/>
      <w:b/>
      <w:spacing w:val="5"/>
      <w:kern w:val="28"/>
      <w:sz w:val="56"/>
      <w:szCs w:val="32"/>
    </w:rPr>
  </w:style>
  <w:style w:type="paragraph" w:customStyle="1" w:styleId="Bullets">
    <w:name w:val="Bullets"/>
    <w:link w:val="BulletsChar"/>
    <w:qFormat/>
    <w:rsid w:val="00023486"/>
    <w:pPr>
      <w:numPr>
        <w:numId w:val="5"/>
      </w:numPr>
      <w:spacing w:before="120" w:after="120"/>
      <w:ind w:left="992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Dashed">
    <w:name w:val="Dashed"/>
    <w:link w:val="DashedChar"/>
    <w:qFormat/>
    <w:rsid w:val="00023486"/>
    <w:pPr>
      <w:numPr>
        <w:numId w:val="6"/>
      </w:numPr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a">
    <w:name w:val="List (a)"/>
    <w:link w:val="ListaChar"/>
    <w:qFormat/>
    <w:rsid w:val="00023486"/>
    <w:pPr>
      <w:numPr>
        <w:numId w:val="7"/>
      </w:numPr>
      <w:tabs>
        <w:tab w:val="left" w:pos="993"/>
      </w:tabs>
      <w:spacing w:before="120" w:after="120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DashedChar">
    <w:name w:val="Dashed Char"/>
    <w:basedOn w:val="DefaultParagraphFont"/>
    <w:link w:val="Dashed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paragraph" w:customStyle="1" w:styleId="List1">
    <w:name w:val="List (1)"/>
    <w:link w:val="List1Char"/>
    <w:qFormat/>
    <w:rsid w:val="00023486"/>
    <w:pPr>
      <w:numPr>
        <w:numId w:val="8"/>
      </w:numPr>
      <w:spacing w:before="120" w:after="120"/>
      <w:ind w:left="993" w:hanging="567"/>
    </w:pPr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aChar">
    <w:name w:val="List (a) Char"/>
    <w:basedOn w:val="DefaultParagraphFont"/>
    <w:link w:val="Lista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character" w:customStyle="1" w:styleId="List1Char">
    <w:name w:val="List (1) Char"/>
    <w:basedOn w:val="DefaultParagraphFont"/>
    <w:link w:val="List1"/>
    <w:rsid w:val="00023486"/>
    <w:rPr>
      <w:rFonts w:ascii="TH SarabunPSK" w:hAnsi="TH SarabunPSK" w:cs="TH SarabunPSK"/>
      <w:spacing w:val="5"/>
      <w:kern w:val="28"/>
      <w:sz w:val="32"/>
      <w:szCs w:val="32"/>
    </w:rPr>
  </w:style>
  <w:style w:type="numbering" w:customStyle="1" w:styleId="Style1">
    <w:name w:val="Style1"/>
    <w:uiPriority w:val="99"/>
    <w:rsid w:val="00383F06"/>
    <w:pPr>
      <w:numPr>
        <w:numId w:val="9"/>
      </w:numPr>
    </w:pPr>
  </w:style>
  <w:style w:type="numbering" w:customStyle="1" w:styleId="Style9">
    <w:name w:val="Style9"/>
    <w:uiPriority w:val="99"/>
    <w:rsid w:val="00383F06"/>
    <w:pPr>
      <w:numPr>
        <w:numId w:val="10"/>
      </w:numPr>
    </w:pPr>
  </w:style>
  <w:style w:type="character" w:styleId="Emphasis">
    <w:name w:val="Emphasis"/>
    <w:basedOn w:val="DefaultParagraphFont"/>
    <w:uiPriority w:val="20"/>
    <w:qFormat/>
    <w:rsid w:val="00383F06"/>
    <w:rPr>
      <w:i/>
      <w:iCs/>
    </w:rPr>
  </w:style>
  <w:style w:type="paragraph" w:styleId="Revision">
    <w:name w:val="Revision"/>
    <w:hidden/>
    <w:uiPriority w:val="99"/>
    <w:semiHidden/>
    <w:rsid w:val="00060614"/>
    <w:rPr>
      <w:rFonts w:ascii="TH SarabunPSK" w:hAnsi="TH SarabunPSK" w:cs="Angsana New"/>
      <w:spacing w:val="5"/>
      <w:kern w:val="28"/>
      <w:sz w:val="32"/>
      <w:szCs w:val="40"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1"/>
    <w:rsid w:val="007D4902"/>
    <w:rPr>
      <w:rFonts w:ascii="TH SarabunPSK" w:hAnsi="TH SarabunPSK" w:cs="TH SarabunPSK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537954de5d4799b31f8b38caab65f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Aviation Standards Improvement:International Strategy and Engagement</TermName>
          <TermId xmlns="http://schemas.microsoft.com/office/infopath/2007/PartnerControls">3f7d12aa-bf56-4a85-9277-b43574b9e734</TermId>
        </TermInfo>
      </Terms>
    </md537954de5d4799b31f8b38caab65fb>
    <CAAIGTADocumentOwner xmlns="9af2b4ea-97da-469a-ba3e-6b79464f1dbb">Phil Cropper</CAAIGTADocumentOwner>
    <n3fa915f42d84b78a09cbfcf4d5c81f7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454075d3-1f51-4774-8913-057aac986357</TermId>
        </TermInfo>
      </Terms>
    </n3fa915f42d84b78a09cbfcf4d5c81f7>
    <i443abeee73d475d94c8cc81d6bbcae0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Licensing</TermName>
          <TermId xmlns="http://schemas.microsoft.com/office/infopath/2007/PartnerControls">bf8b4352-b2f1-493e-bf40-137d3bf39781</TermId>
        </TermInfo>
      </Terms>
    </i443abeee73d475d94c8cc81d6bbcae0>
    <obd7f88e7c304967bb7efaedae455aad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c0579850fabd4de2a8282f228563db32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 Office:International Group</TermName>
          <TermId xmlns="http://schemas.microsoft.com/office/infopath/2007/PartnerControls">b724591f-554a-43d1-98f0-0acb2146aefd</TermId>
        </TermInfo>
      </Terms>
    </c0579850fabd4de2a8282f228563db32>
    <CAAIGRevisionsIncluded xmlns="9af2b4ea-97da-469a-ba3e-6b79464f1dbb">v1.0 Final to CAAT</CAAIGRevisionsIncluded>
    <ce2dc96f2b2c4aa78236cbbe9602676b xmlns="9af2b4ea-97da-469a-ba3e-6b79464f1d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 ATCO</TermName>
          <TermId xmlns="http://schemas.microsoft.com/office/infopath/2007/PartnerControls">0790ba06-a98e-4b6f-bdc5-92e2e0d43c94</TermId>
        </TermInfo>
      </Terms>
    </ce2dc96f2b2c4aa78236cbbe9602676b>
    <TaxCatchAll xmlns="9af2b4ea-97da-469a-ba3e-6b79464f1dbb">
      <Value>172</Value>
      <Value>206</Value>
      <Value>246</Value>
      <Value>177</Value>
      <Value>2</Value>
      <Value>1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 Checklist Document" ma:contentTypeID="0x010100026BFE6A34D44FF09C8C098CCC1B744C002E2194BC8C7642AF86D2EE18A13CA9E800F4AFC1DB2018504C8D216365B6AF2366" ma:contentTypeVersion="6" ma:contentTypeDescription="Create a new document." ma:contentTypeScope="" ma:versionID="3b3086d9c856dd72d911ae1fc9ffcd1e">
  <xsd:schema xmlns:xsd="http://www.w3.org/2001/XMLSchema" xmlns:xs="http://www.w3.org/2001/XMLSchema" xmlns:p="http://schemas.microsoft.com/office/2006/metadata/properties" xmlns:ns2="9af2b4ea-97da-469a-ba3e-6b79464f1dbb" targetNamespace="http://schemas.microsoft.com/office/2006/metadata/properties" ma:root="true" ma:fieldsID="e893bbadd246d0d0089754f25add59a7" ns2:_="">
    <xsd:import namespace="9af2b4ea-97da-469a-ba3e-6b79464f1db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IGTADocumentOwner" minOccurs="0"/>
                <xsd:element ref="ns2:CAAIGRevisionsIncluded" minOccurs="0"/>
                <xsd:element ref="ns2:i443abeee73d475d94c8cc81d6bbcae0" minOccurs="0"/>
                <xsd:element ref="ns2:n3fa915f42d84b78a09cbfcf4d5c81f7" minOccurs="0"/>
                <xsd:element ref="ns2:ce2dc96f2b2c4aa78236cbbe960267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b4ea-97da-469a-ba3e-6b79464f1db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ac18-37bc-405a-8c1c-b9fa9e85b84e}" ma:internalName="TaxCatchAll" ma:showField="CatchAllData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ac18-37bc-405a-8c1c-b9fa9e85b84e}" ma:internalName="TaxCatchAllLabel" ma:readOnly="true" ma:showField="CatchAllDataLabel" ma:web="9af2b4ea-97da-469a-ba3e-6b79464f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IGTADocumentOwner" ma:index="16" nillable="true" ma:displayName="Document Owner" ma:internalName="CAAIGTADocumentOwner">
      <xsd:simpleType>
        <xsd:restriction base="dms:Text">
          <xsd:maxLength value="100"/>
        </xsd:restriction>
      </xsd:simpleType>
    </xsd:element>
    <xsd:element name="CAAIGRevisionsIncluded" ma:index="17" nillable="true" ma:displayName="Revisions Included" ma:internalName="CAAIGRevisionsIncluded">
      <xsd:simpleType>
        <xsd:restriction base="dms:Text">
          <xsd:maxLength value="100"/>
        </xsd:restriction>
      </xsd:simpleType>
    </xsd:element>
    <xsd:element name="i443abeee73d475d94c8cc81d6bbcae0" ma:index="18" nillable="true" ma:taxonomy="true" ma:internalName="i443abeee73d475d94c8cc81d6bbcae0" ma:taxonomyFieldName="CAAICAOAnnexes" ma:displayName="ICAO Annex" ma:fieldId="{2443abee-e73d-475d-94c8-cc81d6bbcae0}" ma:sspId="32b1b85a-9065-498a-a715-2e842cb76486" ma:termSetId="9e68914f-ac10-4627-aae1-0f4253ff90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fa915f42d84b78a09cbfcf4d5c81f7" ma:index="20" nillable="true" ma:taxonomy="true" ma:internalName="n3fa915f42d84b78a09cbfcf4d5c81f7" ma:taxonomyFieldName="CAAIGTACountryName" ma:displayName="Country Name" ma:fieldId="{73fa915f-42d8-4b78-a09c-bfcf4d5c81f7}" ma:sspId="32b1b85a-9065-498a-a715-2e842cb76486" ma:termSetId="b4a1a8bb-9f84-4b7a-999e-69a03742f3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2dc96f2b2c4aa78236cbbe9602676b" ma:index="22" nillable="true" ma:taxonomy="true" ma:internalName="ce2dc96f2b2c4aa78236cbbe9602676b" ma:taxonomyFieldName="CAAIGEASARegulationPart" ma:displayName="EASA Regulation Part" ma:fieldId="{ce2dc96f-2b2c-4aa7-8236-cbbe9602676b}" ma:sspId="32b1b85a-9065-498a-a715-2e842cb76486" ma:termSetId="51fe06da-84c3-44e7-86c4-903c538c6e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7135-2D2C-4F7B-9BDF-1C124E7EDCA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af2b4ea-97da-469a-ba3e-6b79464f1db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3E41D3-59C6-437A-A888-C1E782842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17F38-35B9-4919-8C2C-DE2982EE5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b4ea-97da-469a-ba3e-6b79464f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4E6EF-0D6D-488A-A2A7-F80B2311E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K to ATM-AC-PR-002 - Initial Training Organisation OJT Training Course Checklist</vt:lpstr>
    </vt:vector>
  </TitlesOfParts>
  <Company>CAAT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K to ATM-AC-PR-002 - Initial Training Organisation OJT Training Course Checklist</dc:title>
  <dc:subject/>
  <dc:creator>Phil.Cropper@caa.co.uk</dc:creator>
  <cp:keywords/>
  <dc:description/>
  <cp:lastModifiedBy>Thanaphat Sumransilp</cp:lastModifiedBy>
  <cp:revision>12</cp:revision>
  <cp:lastPrinted>2024-05-08T07:52:00Z</cp:lastPrinted>
  <dcterms:created xsi:type="dcterms:W3CDTF">2020-04-22T13:54:00Z</dcterms:created>
  <dcterms:modified xsi:type="dcterms:W3CDTF">2024-05-08T07:52:00Z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sallyann.worthington@caa.co.uk</vt:lpwstr>
  </property>
  <property fmtid="{D5CDD505-2E9C-101B-9397-08002B2CF9AE}" pid="5" name="MSIP_Label_3196a3aa-34a9-4b82-9eed-745e5fc3f53e_SetDate">
    <vt:lpwstr>2020-02-27T09:02:33.6227517Z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0x010100026BFE6A34D44FF09C8C098CCC1B744C002E2194BC8C7642AF86D2EE18A13CA9E800F4AFC1DB2018504C8D216365B6AF2366</vt:lpwstr>
  </property>
  <property fmtid="{D5CDD505-2E9C-101B-9397-08002B2CF9AE}" pid="11" name="CAAContentGroup">
    <vt:lpwstr>206;#Policy and Guidance|ce4e26e7-c185-45ff-ad41-f8f7f8dc5a4f</vt:lpwstr>
  </property>
  <property fmtid="{D5CDD505-2E9C-101B-9397-08002B2CF9AE}" pid="12" name="CAAIGEASARegulationPart">
    <vt:lpwstr>246;#Part ATCO|0790ba06-a98e-4b6f-bdc5-92e2e0d43c94</vt:lpwstr>
  </property>
  <property fmtid="{D5CDD505-2E9C-101B-9397-08002B2CF9AE}" pid="13" name="CAADepartments">
    <vt:lpwstr>1;#Chief Executive Office:International Group|b724591f-554a-43d1-98f0-0acb2146aefd</vt:lpwstr>
  </property>
  <property fmtid="{D5CDD505-2E9C-101B-9397-08002B2CF9AE}" pid="14" name="CAAIGTACountryName">
    <vt:lpwstr>177;#Thailand|454075d3-1f51-4774-8913-057aac986357</vt:lpwstr>
  </property>
  <property fmtid="{D5CDD505-2E9C-101B-9397-08002B2CF9AE}" pid="15" name="CAAICAOAnnexes">
    <vt:lpwstr>172;#Personnel Licensing|bf8b4352-b2f1-493e-bf40-137d3bf39781</vt:lpwstr>
  </property>
  <property fmtid="{D5CDD505-2E9C-101B-9397-08002B2CF9AE}" pid="16" name="CAABusinessFunctions">
    <vt:lpwstr>2;#Global Aviation Standards Improvement:International Strategy and Engagement|3f7d12aa-bf56-4a85-9277-b43574b9e734</vt:lpwstr>
  </property>
</Properties>
</file>